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640" w:type="dxa"/>
        <w:tblInd w:w="-470" w:type="dxa"/>
        <w:tblCellMar>
          <w:left w:w="70" w:type="dxa"/>
          <w:right w:w="70" w:type="dxa"/>
        </w:tblCellMar>
        <w:tblLook w:val="0000" w:firstRow="0" w:lastRow="0" w:firstColumn="0" w:lastColumn="0" w:noHBand="0" w:noVBand="0"/>
      </w:tblPr>
      <w:tblGrid>
        <w:gridCol w:w="8644"/>
      </w:tblGrid>
      <w:tr w:rsidR="00C123E0" w:rsidRPr="0095755D" w14:paraId="5FFB6F8B" w14:textId="77777777" w:rsidTr="00FD4187">
        <w:tc>
          <w:tcPr>
            <w:tcW w:w="8640" w:type="dxa"/>
          </w:tcPr>
          <w:p w14:paraId="2BCC8863" w14:textId="0B72D8B7" w:rsidR="006513B1" w:rsidRDefault="009D6035" w:rsidP="0053697A">
            <w:pPr>
              <w:spacing w:line="240" w:lineRule="auto"/>
              <w:jc w:val="center"/>
              <w:rPr>
                <w:rStyle w:val="Textoennegrita"/>
                <w:rFonts w:ascii="Calibri" w:hAnsi="Calibri" w:cs="Arial"/>
                <w:b w:val="0"/>
                <w:bCs w:val="0"/>
                <w:i/>
                <w:color w:val="9D5324"/>
                <w:sz w:val="52"/>
                <w:szCs w:val="52"/>
              </w:rPr>
            </w:pPr>
            <w:bookmarkStart w:id="0" w:name="_GoBack"/>
            <w:bookmarkEnd w:id="0"/>
            <w:r>
              <w:rPr>
                <w:noProof/>
              </w:rPr>
              <w:drawing>
                <wp:inline distT="0" distB="0" distL="0" distR="0" wp14:anchorId="4FF0A6DE" wp14:editId="4C328AFE">
                  <wp:extent cx="2416175" cy="791648"/>
                  <wp:effectExtent l="0" t="0" r="3175" b="8890"/>
                  <wp:docPr id="1360" name="Imagen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734" cy="798057"/>
                          </a:xfrm>
                          <a:prstGeom prst="rect">
                            <a:avLst/>
                          </a:prstGeom>
                          <a:noFill/>
                          <a:ln>
                            <a:noFill/>
                          </a:ln>
                        </pic:spPr>
                      </pic:pic>
                    </a:graphicData>
                  </a:graphic>
                </wp:inline>
              </w:drawing>
            </w:r>
          </w:p>
          <w:p w14:paraId="6A41C1E1" w14:textId="0C66607F" w:rsidR="00C123E0" w:rsidRPr="00C57791" w:rsidRDefault="002078FE" w:rsidP="004A2B51">
            <w:pPr>
              <w:spacing w:line="240" w:lineRule="auto"/>
              <w:jc w:val="center"/>
              <w:rPr>
                <w:rStyle w:val="Textoennegrita"/>
                <w:rFonts w:ascii="Calibri" w:hAnsi="Calibri" w:cs="Arial"/>
                <w:b w:val="0"/>
                <w:bCs w:val="0"/>
                <w:i/>
                <w:color w:val="9D5324"/>
                <w:sz w:val="52"/>
                <w:szCs w:val="52"/>
              </w:rPr>
            </w:pPr>
            <w:r w:rsidRPr="002078FE">
              <w:rPr>
                <w:rStyle w:val="Textoennegrita"/>
                <w:rFonts w:ascii="Calibri" w:hAnsi="Calibri" w:cs="Arial"/>
                <w:b w:val="0"/>
                <w:bCs w:val="0"/>
                <w:i/>
                <w:color w:val="9D5324"/>
                <w:sz w:val="52"/>
                <w:szCs w:val="52"/>
              </w:rPr>
              <w:t>Estudio y optimización de la selectividad de la red de arrastre en el caladero del Cantábrico y Noroeste con vistas a su optimización en el marco de la adaptación a la regulación sobre Obligación de Desembarque</w:t>
            </w:r>
          </w:p>
          <w:p w14:paraId="77B7C487" w14:textId="77777777" w:rsidR="00AB094D" w:rsidRPr="00C608C2" w:rsidRDefault="00AB094D" w:rsidP="006513B1">
            <w:pPr>
              <w:spacing w:line="240" w:lineRule="auto"/>
              <w:rPr>
                <w:rStyle w:val="Textoennegrita"/>
                <w:rFonts w:asciiTheme="minorHAnsi" w:hAnsiTheme="minorHAnsi" w:cs="Arial"/>
                <w:b w:val="0"/>
                <w:sz w:val="28"/>
                <w:szCs w:val="28"/>
              </w:rPr>
            </w:pPr>
          </w:p>
        </w:tc>
      </w:tr>
      <w:tr w:rsidR="00C123E0" w:rsidRPr="0095755D" w14:paraId="477DEFC6" w14:textId="77777777" w:rsidTr="00FD4187">
        <w:trPr>
          <w:trHeight w:val="913"/>
        </w:trPr>
        <w:tc>
          <w:tcPr>
            <w:tcW w:w="8640" w:type="dxa"/>
          </w:tcPr>
          <w:p w14:paraId="0C369217" w14:textId="30290886" w:rsidR="00C608C2" w:rsidRDefault="00C10009" w:rsidP="00E01710">
            <w:pPr>
              <w:spacing w:line="240" w:lineRule="auto"/>
              <w:jc w:val="center"/>
              <w:rPr>
                <w:rStyle w:val="Textoennegrita"/>
                <w:rFonts w:ascii="Calibri" w:hAnsi="Calibri" w:cs="Arial"/>
                <w:sz w:val="36"/>
                <w:szCs w:val="36"/>
              </w:rPr>
            </w:pPr>
            <w:r>
              <w:rPr>
                <w:rStyle w:val="Textoennegrita"/>
                <w:rFonts w:ascii="Calibri" w:hAnsi="Calibri" w:cs="Arial"/>
                <w:sz w:val="36"/>
                <w:szCs w:val="36"/>
              </w:rPr>
              <w:t>RESUMEN EJECUTIVO</w:t>
            </w:r>
            <w:r w:rsidR="003F2ECA">
              <w:rPr>
                <w:rStyle w:val="Textoennegrita"/>
                <w:rFonts w:ascii="Calibri" w:hAnsi="Calibri" w:cs="Arial"/>
                <w:sz w:val="36"/>
                <w:szCs w:val="36"/>
              </w:rPr>
              <w:t xml:space="preserve"> (v. reducida)</w:t>
            </w:r>
          </w:p>
          <w:p w14:paraId="4BF3151E" w14:textId="39FD569A" w:rsidR="00C123E0" w:rsidRPr="0095755D" w:rsidRDefault="00C123E0" w:rsidP="00E01710">
            <w:pPr>
              <w:spacing w:line="240" w:lineRule="auto"/>
              <w:jc w:val="center"/>
              <w:rPr>
                <w:rStyle w:val="Textoennegrita"/>
                <w:rFonts w:ascii="Calibri" w:hAnsi="Calibri" w:cs="Arial"/>
                <w:sz w:val="36"/>
                <w:szCs w:val="36"/>
              </w:rPr>
            </w:pPr>
          </w:p>
        </w:tc>
      </w:tr>
      <w:tr w:rsidR="00C123E0" w:rsidRPr="0095755D" w14:paraId="338C27D0" w14:textId="77777777" w:rsidTr="00FD4187">
        <w:trPr>
          <w:trHeight w:val="550"/>
        </w:trPr>
        <w:tc>
          <w:tcPr>
            <w:tcW w:w="8640" w:type="dxa"/>
          </w:tcPr>
          <w:p w14:paraId="45644A88" w14:textId="248F251F" w:rsidR="0053697A" w:rsidRPr="007C3B9E" w:rsidRDefault="00C123E0" w:rsidP="007C3B9E">
            <w:pPr>
              <w:spacing w:line="240" w:lineRule="auto"/>
              <w:jc w:val="center"/>
              <w:rPr>
                <w:rFonts w:ascii="Calibri" w:hAnsi="Calibri" w:cs="Arial"/>
                <w:sz w:val="36"/>
                <w:szCs w:val="36"/>
              </w:rPr>
            </w:pPr>
            <w:r w:rsidRPr="0095755D">
              <w:rPr>
                <w:rFonts w:ascii="Calibri" w:hAnsi="Calibri" w:cs="Arial"/>
                <w:sz w:val="36"/>
                <w:szCs w:val="36"/>
              </w:rPr>
              <w:t>para:</w:t>
            </w:r>
          </w:p>
        </w:tc>
      </w:tr>
      <w:tr w:rsidR="00C123E0" w:rsidRPr="0095755D" w14:paraId="0636F3AD" w14:textId="77777777" w:rsidTr="00FD4187">
        <w:trPr>
          <w:trHeight w:val="2835"/>
        </w:trPr>
        <w:tc>
          <w:tcPr>
            <w:tcW w:w="8640" w:type="dxa"/>
          </w:tcPr>
          <w:p w14:paraId="22E01953" w14:textId="77777777" w:rsidR="002A0567" w:rsidRDefault="005B0303" w:rsidP="00C123E0">
            <w:pPr>
              <w:spacing w:line="240" w:lineRule="auto"/>
              <w:jc w:val="center"/>
              <w:rPr>
                <w:rStyle w:val="Textoennegrita"/>
                <w:rFonts w:ascii="Calibri" w:hAnsi="Calibri" w:cs="Arial"/>
                <w:color w:val="004000"/>
                <w:sz w:val="36"/>
                <w:szCs w:val="36"/>
              </w:rPr>
            </w:pPr>
            <w:r>
              <w:rPr>
                <w:rStyle w:val="Textoennegrita"/>
                <w:rFonts w:ascii="Calibri" w:hAnsi="Calibri" w:cs="Arial"/>
                <w:color w:val="004000"/>
                <w:sz w:val="36"/>
                <w:szCs w:val="36"/>
              </w:rPr>
              <w:t>Fundación Biodiversidad</w:t>
            </w:r>
          </w:p>
          <w:p w14:paraId="0A3858ED" w14:textId="77777777" w:rsidR="000B619D" w:rsidRDefault="000B619D" w:rsidP="006513B1">
            <w:pPr>
              <w:spacing w:line="240" w:lineRule="auto"/>
              <w:jc w:val="center"/>
              <w:rPr>
                <w:rStyle w:val="Textoennegrita"/>
                <w:rFonts w:ascii="Calibri" w:hAnsi="Calibri" w:cs="Arial"/>
                <w:color w:val="004000"/>
                <w:sz w:val="24"/>
                <w:szCs w:val="36"/>
              </w:rPr>
            </w:pPr>
            <w:r w:rsidRPr="00994B43">
              <w:rPr>
                <w:rStyle w:val="Textoennegrita"/>
                <w:rFonts w:ascii="Calibri" w:hAnsi="Calibri" w:cs="Arial"/>
                <w:color w:val="004000"/>
                <w:sz w:val="24"/>
                <w:szCs w:val="36"/>
              </w:rPr>
              <w:t>(Programa PLEAMAR)</w:t>
            </w:r>
          </w:p>
          <w:p w14:paraId="3BB22623" w14:textId="77777777" w:rsidR="004141EA" w:rsidRDefault="004141EA" w:rsidP="006513B1">
            <w:pPr>
              <w:spacing w:line="240" w:lineRule="auto"/>
              <w:jc w:val="center"/>
              <w:rPr>
                <w:rStyle w:val="Textoennegrita"/>
                <w:rFonts w:ascii="Calibri" w:hAnsi="Calibri" w:cs="Arial"/>
                <w:color w:val="004000"/>
                <w:sz w:val="24"/>
                <w:szCs w:val="36"/>
              </w:rPr>
            </w:pPr>
          </w:p>
          <w:p w14:paraId="372E4C6E" w14:textId="415138AE" w:rsidR="00AA3A2F" w:rsidRPr="006513B1" w:rsidRDefault="004141EA" w:rsidP="004141EA">
            <w:pPr>
              <w:spacing w:line="240" w:lineRule="auto"/>
              <w:jc w:val="center"/>
              <w:rPr>
                <w:rStyle w:val="Textoennegrita"/>
                <w:rFonts w:ascii="Calibri" w:hAnsi="Calibri" w:cs="Arial"/>
                <w:color w:val="004000"/>
                <w:sz w:val="24"/>
                <w:szCs w:val="36"/>
              </w:rPr>
            </w:pPr>
            <w:r>
              <w:rPr>
                <w:rStyle w:val="Textoennegrita"/>
                <w:rFonts w:ascii="Calibri" w:hAnsi="Calibri" w:cs="Arial"/>
                <w:sz w:val="28"/>
                <w:szCs w:val="28"/>
              </w:rPr>
              <w:t>Sukarrieta</w:t>
            </w:r>
            <w:r w:rsidRPr="0095755D">
              <w:rPr>
                <w:rStyle w:val="Textoennegrita"/>
                <w:rFonts w:ascii="Calibri" w:hAnsi="Calibri" w:cs="Arial"/>
                <w:sz w:val="28"/>
                <w:szCs w:val="28"/>
              </w:rPr>
              <w:t xml:space="preserve">, </w:t>
            </w:r>
            <w:r w:rsidR="002078FE">
              <w:rPr>
                <w:rStyle w:val="Textoennegrita"/>
                <w:rFonts w:ascii="Calibri" w:hAnsi="Calibri" w:cs="Arial"/>
                <w:color w:val="000000" w:themeColor="text1"/>
                <w:sz w:val="28"/>
                <w:szCs w:val="28"/>
              </w:rPr>
              <w:t>27 febrero</w:t>
            </w:r>
            <w:r w:rsidRPr="00B0590A">
              <w:rPr>
                <w:rStyle w:val="Textoennegrita"/>
                <w:rFonts w:asciiTheme="minorHAnsi" w:hAnsiTheme="minorHAnsi" w:cs="Arial"/>
                <w:color w:val="000000" w:themeColor="text1"/>
                <w:sz w:val="28"/>
                <w:szCs w:val="28"/>
              </w:rPr>
              <w:t xml:space="preserve"> 20</w:t>
            </w:r>
            <w:r w:rsidR="002078FE">
              <w:rPr>
                <w:rStyle w:val="Textoennegrita"/>
                <w:rFonts w:asciiTheme="minorHAnsi" w:hAnsiTheme="minorHAnsi" w:cs="Arial"/>
                <w:color w:val="000000" w:themeColor="text1"/>
                <w:sz w:val="28"/>
                <w:szCs w:val="28"/>
              </w:rPr>
              <w:t>20</w:t>
            </w:r>
          </w:p>
        </w:tc>
      </w:tr>
      <w:tr w:rsidR="00AE3981" w:rsidRPr="0095755D" w14:paraId="1C92F1AD" w14:textId="77777777" w:rsidTr="00FD4187">
        <w:trPr>
          <w:trHeight w:val="1290"/>
        </w:trPr>
        <w:tc>
          <w:tcPr>
            <w:tcW w:w="8640" w:type="dxa"/>
          </w:tcPr>
          <w:p w14:paraId="75501718" w14:textId="5ACF0844" w:rsidR="00AE3981" w:rsidRPr="0095755D" w:rsidRDefault="002078FE" w:rsidP="00EC78D3">
            <w:pPr>
              <w:rPr>
                <w:rFonts w:ascii="Calibri" w:hAnsi="Calibri" w:cs="Arial"/>
                <w:noProof/>
                <w:sz w:val="24"/>
              </w:rPr>
            </w:pPr>
            <w:bookmarkStart w:id="1" w:name="Listadesplegable1"/>
            <w:r w:rsidRPr="002078FE">
              <w:rPr>
                <w:rFonts w:ascii="Calibri" w:hAnsi="Calibri" w:cs="Arial"/>
                <w:noProof/>
                <w:sz w:val="24"/>
              </w:rPr>
              <w:drawing>
                <wp:inline distT="0" distB="0" distL="0" distR="0" wp14:anchorId="537CFB28" wp14:editId="7CBC214B">
                  <wp:extent cx="5400040" cy="373380"/>
                  <wp:effectExtent l="0" t="0" r="0" b="7620"/>
                  <wp:docPr id="22" name="Imagen 21">
                    <a:extLst xmlns:a="http://schemas.openxmlformats.org/drawingml/2006/main">
                      <a:ext uri="{FF2B5EF4-FFF2-40B4-BE49-F238E27FC236}">
                        <a16:creationId xmlns:a16="http://schemas.microsoft.com/office/drawing/2014/main" id="{A35D3C4A-2CD4-40D7-9614-1E0D96638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A35D3C4A-2CD4-40D7-9614-1E0D96638084}"/>
                              </a:ext>
                            </a:extLst>
                          </pic:cNvPr>
                          <pic:cNvPicPr>
                            <a:picLocks noChangeAspect="1"/>
                          </pic:cNvPicPr>
                        </pic:nvPicPr>
                        <pic:blipFill>
                          <a:blip r:embed="rId9"/>
                          <a:stretch>
                            <a:fillRect/>
                          </a:stretch>
                        </pic:blipFill>
                        <pic:spPr>
                          <a:xfrm>
                            <a:off x="0" y="0"/>
                            <a:ext cx="5400040" cy="373380"/>
                          </a:xfrm>
                          <a:prstGeom prst="rect">
                            <a:avLst/>
                          </a:prstGeom>
                        </pic:spPr>
                      </pic:pic>
                    </a:graphicData>
                  </a:graphic>
                </wp:inline>
              </w:drawing>
            </w:r>
          </w:p>
        </w:tc>
      </w:tr>
    </w:tbl>
    <w:p w14:paraId="4C4E3A5C" w14:textId="77777777" w:rsidR="00C123E0" w:rsidRPr="0095755D" w:rsidRDefault="00C123E0" w:rsidP="00C123E0">
      <w:pPr>
        <w:spacing w:line="240" w:lineRule="auto"/>
        <w:jc w:val="center"/>
        <w:rPr>
          <w:rStyle w:val="Textoennegrita"/>
          <w:rFonts w:ascii="Calibri" w:hAnsi="Calibri" w:cs="Arial"/>
          <w:sz w:val="28"/>
          <w:szCs w:val="28"/>
        </w:rPr>
        <w:sectPr w:rsidR="00C123E0" w:rsidRPr="0095755D" w:rsidSect="00A45E62">
          <w:headerReference w:type="default" r:id="rId10"/>
          <w:footerReference w:type="default" r:id="rId11"/>
          <w:headerReference w:type="first" r:id="rId12"/>
          <w:pgSz w:w="11906" w:h="16838" w:code="9"/>
          <w:pgMar w:top="1417" w:right="1701" w:bottom="1417" w:left="1701" w:header="360" w:footer="731" w:gutter="0"/>
          <w:cols w:space="708"/>
          <w:formProt w:val="0"/>
          <w:titlePg/>
          <w:docGrid w:linePitch="360"/>
        </w:sectPr>
      </w:pPr>
    </w:p>
    <w:bookmarkEnd w:id="1"/>
    <w:p w14:paraId="7021C452" w14:textId="77777777" w:rsidR="00C123E0" w:rsidRPr="0095755D" w:rsidRDefault="00C123E0" w:rsidP="00C123E0">
      <w:pPr>
        <w:spacing w:line="240" w:lineRule="auto"/>
        <w:rPr>
          <w:rStyle w:val="Textoennegrita"/>
          <w:rFonts w:ascii="Calibri" w:hAnsi="Calibri"/>
          <w:color w:val="004000"/>
          <w:sz w:val="32"/>
          <w:szCs w:val="32"/>
        </w:rPr>
        <w:sectPr w:rsidR="00C123E0" w:rsidRPr="0095755D" w:rsidSect="00A45E62">
          <w:type w:val="continuous"/>
          <w:pgSz w:w="11906" w:h="16838" w:code="9"/>
          <w:pgMar w:top="1417" w:right="1701" w:bottom="1417" w:left="1701" w:header="360" w:footer="731" w:gutter="0"/>
          <w:cols w:space="708"/>
          <w:titlePg/>
          <w:docGrid w:linePitch="360"/>
        </w:sect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5878"/>
      </w:tblGrid>
      <w:tr w:rsidR="00C123E0" w:rsidRPr="0095755D" w14:paraId="7D98F688" w14:textId="77777777" w:rsidTr="00C608C2">
        <w:tc>
          <w:tcPr>
            <w:tcW w:w="2148" w:type="dxa"/>
            <w:vAlign w:val="center"/>
          </w:tcPr>
          <w:p w14:paraId="5A756304" w14:textId="77777777" w:rsidR="00C123E0" w:rsidRPr="0095755D" w:rsidRDefault="00C123E0" w:rsidP="00C123E0">
            <w:pPr>
              <w:spacing w:before="60" w:after="60" w:line="240" w:lineRule="auto"/>
              <w:jc w:val="left"/>
              <w:rPr>
                <w:rFonts w:ascii="Calibri" w:hAnsi="Calibri"/>
                <w:b/>
              </w:rPr>
            </w:pPr>
            <w:r w:rsidRPr="0095755D">
              <w:rPr>
                <w:rFonts w:ascii="Calibri" w:hAnsi="Calibri"/>
                <w:b/>
              </w:rPr>
              <w:lastRenderedPageBreak/>
              <w:t>Tipo documento</w:t>
            </w:r>
          </w:p>
        </w:tc>
        <w:tc>
          <w:tcPr>
            <w:tcW w:w="5878" w:type="dxa"/>
            <w:vAlign w:val="center"/>
          </w:tcPr>
          <w:p w14:paraId="64647993" w14:textId="6DFD21E5" w:rsidR="00C123E0" w:rsidRPr="0095755D" w:rsidRDefault="00C10009" w:rsidP="00C123E0">
            <w:pPr>
              <w:spacing w:before="60" w:after="60" w:line="240" w:lineRule="auto"/>
              <w:jc w:val="left"/>
              <w:rPr>
                <w:rFonts w:ascii="Calibri" w:hAnsi="Calibri"/>
              </w:rPr>
            </w:pPr>
            <w:r>
              <w:rPr>
                <w:rFonts w:ascii="Calibri" w:hAnsi="Calibri"/>
              </w:rPr>
              <w:t>Resumen ejecutivo</w:t>
            </w:r>
          </w:p>
        </w:tc>
      </w:tr>
      <w:tr w:rsidR="00C608C2" w:rsidRPr="0095755D" w14:paraId="3C21C226" w14:textId="77777777" w:rsidTr="00C608C2">
        <w:tc>
          <w:tcPr>
            <w:tcW w:w="2148" w:type="dxa"/>
            <w:vAlign w:val="center"/>
          </w:tcPr>
          <w:p w14:paraId="7036C274" w14:textId="77777777" w:rsidR="00C608C2" w:rsidRPr="0095755D" w:rsidRDefault="00C608C2" w:rsidP="00C608C2">
            <w:pPr>
              <w:spacing w:before="60" w:after="60" w:line="240" w:lineRule="auto"/>
              <w:jc w:val="left"/>
              <w:rPr>
                <w:rFonts w:ascii="Calibri" w:hAnsi="Calibri"/>
                <w:b/>
              </w:rPr>
            </w:pPr>
            <w:r w:rsidRPr="0095755D">
              <w:rPr>
                <w:rFonts w:ascii="Calibri" w:hAnsi="Calibri"/>
                <w:b/>
              </w:rPr>
              <w:t>Título documento</w:t>
            </w:r>
          </w:p>
        </w:tc>
        <w:tc>
          <w:tcPr>
            <w:tcW w:w="5878" w:type="dxa"/>
            <w:vAlign w:val="center"/>
          </w:tcPr>
          <w:p w14:paraId="7FCED080" w14:textId="2D163E8E" w:rsidR="00C608C2" w:rsidRPr="0095755D" w:rsidRDefault="002078FE" w:rsidP="00C608C2">
            <w:pPr>
              <w:spacing w:before="60" w:after="60" w:line="240" w:lineRule="auto"/>
              <w:jc w:val="left"/>
              <w:rPr>
                <w:rFonts w:ascii="Calibri" w:hAnsi="Calibri"/>
              </w:rPr>
            </w:pPr>
            <w:r w:rsidRPr="002078FE">
              <w:rPr>
                <w:rFonts w:ascii="Calibri" w:hAnsi="Calibri"/>
              </w:rPr>
              <w:t>Estudio y optimización de la selectividad de la red de arrastre en el caladero del Cantábrico y Noroeste con vistas a su optimización en el marco de la adaptación a la regulación sobre Obligación de Desembarque</w:t>
            </w:r>
            <w:r w:rsidR="00C608C2">
              <w:rPr>
                <w:rFonts w:ascii="Calibri" w:hAnsi="Calibri"/>
              </w:rPr>
              <w:t>.</w:t>
            </w:r>
          </w:p>
        </w:tc>
      </w:tr>
      <w:tr w:rsidR="001D5C45" w:rsidRPr="0095755D" w14:paraId="042B6856" w14:textId="77777777" w:rsidTr="00C608C2">
        <w:tc>
          <w:tcPr>
            <w:tcW w:w="2148" w:type="dxa"/>
            <w:vAlign w:val="center"/>
          </w:tcPr>
          <w:p w14:paraId="76220B2F" w14:textId="77777777" w:rsidR="001D5C45" w:rsidRPr="0095755D" w:rsidRDefault="001D5C45" w:rsidP="001D5C45">
            <w:pPr>
              <w:spacing w:before="60" w:after="60" w:line="240" w:lineRule="auto"/>
              <w:jc w:val="left"/>
              <w:rPr>
                <w:rFonts w:ascii="Calibri" w:hAnsi="Calibri"/>
                <w:b/>
              </w:rPr>
            </w:pPr>
            <w:bookmarkStart w:id="2" w:name="Fecha2" w:colFirst="1" w:colLast="1"/>
            <w:r w:rsidRPr="0095755D">
              <w:rPr>
                <w:rFonts w:ascii="Calibri" w:hAnsi="Calibri"/>
                <w:b/>
              </w:rPr>
              <w:t>Fecha</w:t>
            </w:r>
          </w:p>
        </w:tc>
        <w:tc>
          <w:tcPr>
            <w:tcW w:w="5878" w:type="dxa"/>
            <w:vAlign w:val="center"/>
          </w:tcPr>
          <w:p w14:paraId="1314130C" w14:textId="5228A157" w:rsidR="001D5C45" w:rsidRPr="005B0303" w:rsidRDefault="002078FE" w:rsidP="001D5C45">
            <w:pPr>
              <w:spacing w:before="60" w:after="60" w:line="240" w:lineRule="auto"/>
              <w:jc w:val="left"/>
              <w:rPr>
                <w:rFonts w:asciiTheme="minorHAnsi" w:hAnsiTheme="minorHAnsi"/>
              </w:rPr>
            </w:pPr>
            <w:r>
              <w:rPr>
                <w:rFonts w:asciiTheme="minorHAnsi" w:hAnsiTheme="minorHAnsi"/>
                <w:color w:val="000000" w:themeColor="text1"/>
              </w:rPr>
              <w:t>2</w:t>
            </w:r>
            <w:r w:rsidRPr="00D63761">
              <w:rPr>
                <w:rFonts w:asciiTheme="minorHAnsi" w:hAnsiTheme="minorHAnsi" w:cstheme="minorHAnsi"/>
              </w:rPr>
              <w:t>7</w:t>
            </w:r>
            <w:r w:rsidR="00A74379" w:rsidRPr="00A15A45">
              <w:rPr>
                <w:rFonts w:asciiTheme="minorHAnsi" w:hAnsiTheme="minorHAnsi"/>
                <w:color w:val="000000" w:themeColor="text1"/>
              </w:rPr>
              <w:t>/</w:t>
            </w:r>
            <w:r w:rsidR="00862BCD" w:rsidRPr="00A15A45">
              <w:rPr>
                <w:rFonts w:asciiTheme="minorHAnsi" w:hAnsiTheme="minorHAnsi"/>
                <w:color w:val="000000" w:themeColor="text1"/>
              </w:rPr>
              <w:t>0</w:t>
            </w:r>
            <w:r>
              <w:rPr>
                <w:rFonts w:asciiTheme="minorHAnsi" w:hAnsiTheme="minorHAnsi"/>
                <w:color w:val="000000" w:themeColor="text1"/>
              </w:rPr>
              <w:t>2</w:t>
            </w:r>
            <w:r w:rsidR="00862BCD" w:rsidRPr="00A15A45">
              <w:rPr>
                <w:rFonts w:asciiTheme="minorHAnsi" w:hAnsiTheme="minorHAnsi"/>
                <w:color w:val="000000" w:themeColor="text1"/>
              </w:rPr>
              <w:t>/20</w:t>
            </w:r>
            <w:r>
              <w:rPr>
                <w:rFonts w:asciiTheme="minorHAnsi" w:hAnsiTheme="minorHAnsi"/>
                <w:color w:val="000000" w:themeColor="text1"/>
              </w:rPr>
              <w:t>20</w:t>
            </w:r>
          </w:p>
        </w:tc>
      </w:tr>
      <w:tr w:rsidR="001D5C45" w:rsidRPr="0095755D" w14:paraId="5FB5B1D5" w14:textId="77777777" w:rsidTr="00C608C2">
        <w:tc>
          <w:tcPr>
            <w:tcW w:w="2148" w:type="dxa"/>
            <w:vAlign w:val="center"/>
          </w:tcPr>
          <w:p w14:paraId="104E6ED5" w14:textId="77777777" w:rsidR="001D5C45" w:rsidRPr="0095755D" w:rsidRDefault="001D5C45" w:rsidP="001D5C45">
            <w:pPr>
              <w:spacing w:before="60" w:after="60" w:line="240" w:lineRule="auto"/>
              <w:jc w:val="left"/>
              <w:rPr>
                <w:rFonts w:ascii="Calibri" w:hAnsi="Calibri"/>
                <w:b/>
              </w:rPr>
            </w:pPr>
            <w:bookmarkStart w:id="3" w:name="Proyecto" w:colFirst="1" w:colLast="1"/>
            <w:bookmarkEnd w:id="2"/>
            <w:r w:rsidRPr="0095755D">
              <w:rPr>
                <w:rFonts w:ascii="Calibri" w:hAnsi="Calibri"/>
                <w:b/>
              </w:rPr>
              <w:t>Proyecto</w:t>
            </w:r>
          </w:p>
        </w:tc>
        <w:tc>
          <w:tcPr>
            <w:tcW w:w="5878" w:type="dxa"/>
            <w:vAlign w:val="center"/>
          </w:tcPr>
          <w:p w14:paraId="2BFE8EB6" w14:textId="6CB9EDB0" w:rsidR="001D5C45" w:rsidRPr="0095755D" w:rsidRDefault="00D63761" w:rsidP="001D5C45">
            <w:pPr>
              <w:spacing w:before="60" w:after="60" w:line="240" w:lineRule="auto"/>
              <w:jc w:val="left"/>
              <w:rPr>
                <w:rFonts w:ascii="Calibri" w:hAnsi="Calibri"/>
              </w:rPr>
            </w:pPr>
            <w:r w:rsidRPr="00D63761">
              <w:rPr>
                <w:rFonts w:ascii="Calibri" w:hAnsi="Calibri"/>
              </w:rPr>
              <w:t xml:space="preserve">Estudio y optimización de la selectividad de la red de arrastre en el caladero del Cantábrico y Noroeste con vistas a su optimización en el marco de la adaptación a la regulación sobre Obligación de Desembarque </w:t>
            </w:r>
            <w:r w:rsidR="00AB094D" w:rsidRPr="00AB094D">
              <w:rPr>
                <w:rFonts w:ascii="Calibri" w:hAnsi="Calibri"/>
              </w:rPr>
              <w:t>(MENDES</w:t>
            </w:r>
            <w:r>
              <w:rPr>
                <w:rFonts w:ascii="Calibri" w:hAnsi="Calibri"/>
              </w:rPr>
              <w:t xml:space="preserve"> 2</w:t>
            </w:r>
            <w:r w:rsidR="00AB094D" w:rsidRPr="00AB094D">
              <w:rPr>
                <w:rFonts w:ascii="Calibri" w:hAnsi="Calibri"/>
              </w:rPr>
              <w:t>).</w:t>
            </w:r>
          </w:p>
        </w:tc>
      </w:tr>
      <w:tr w:rsidR="001D5C45" w:rsidRPr="0095755D" w14:paraId="6A6AF63B" w14:textId="77777777" w:rsidTr="00C608C2">
        <w:tc>
          <w:tcPr>
            <w:tcW w:w="2148" w:type="dxa"/>
            <w:vAlign w:val="center"/>
          </w:tcPr>
          <w:p w14:paraId="587430CA" w14:textId="77777777" w:rsidR="001D5C45" w:rsidRPr="0095755D" w:rsidRDefault="001D5C45" w:rsidP="001D5C45">
            <w:pPr>
              <w:spacing w:before="60" w:after="60" w:line="240" w:lineRule="auto"/>
              <w:jc w:val="left"/>
              <w:rPr>
                <w:rFonts w:ascii="Calibri" w:hAnsi="Calibri"/>
                <w:b/>
              </w:rPr>
            </w:pPr>
            <w:bookmarkStart w:id="4" w:name="Codigo" w:colFirst="1" w:colLast="1"/>
            <w:bookmarkEnd w:id="3"/>
            <w:r w:rsidRPr="0095755D">
              <w:rPr>
                <w:rFonts w:ascii="Calibri" w:hAnsi="Calibri"/>
                <w:b/>
              </w:rPr>
              <w:t>Código</w:t>
            </w:r>
          </w:p>
        </w:tc>
        <w:tc>
          <w:tcPr>
            <w:tcW w:w="5878" w:type="dxa"/>
            <w:vAlign w:val="center"/>
          </w:tcPr>
          <w:p w14:paraId="7C808B3F" w14:textId="2291A0E2" w:rsidR="001D5C45" w:rsidRPr="0095755D" w:rsidRDefault="001D5C45" w:rsidP="001D5C45">
            <w:pPr>
              <w:spacing w:before="60" w:after="60" w:line="240" w:lineRule="auto"/>
              <w:jc w:val="left"/>
              <w:rPr>
                <w:rFonts w:ascii="Calibri" w:hAnsi="Calibri"/>
              </w:rPr>
            </w:pPr>
            <w:r>
              <w:rPr>
                <w:rFonts w:ascii="Calibri" w:hAnsi="Calibri"/>
              </w:rPr>
              <w:t>IM1</w:t>
            </w:r>
            <w:r w:rsidR="00D63761">
              <w:rPr>
                <w:rFonts w:ascii="Calibri" w:hAnsi="Calibri"/>
              </w:rPr>
              <w:t>9</w:t>
            </w:r>
            <w:r w:rsidR="005B0303">
              <w:rPr>
                <w:rFonts w:ascii="Calibri" w:hAnsi="Calibri"/>
              </w:rPr>
              <w:t>MENDES</w:t>
            </w:r>
            <w:r w:rsidR="00D63761">
              <w:rPr>
                <w:rFonts w:ascii="Calibri" w:hAnsi="Calibri"/>
              </w:rPr>
              <w:t>2</w:t>
            </w:r>
          </w:p>
        </w:tc>
      </w:tr>
      <w:tr w:rsidR="001D5C45" w:rsidRPr="0095755D" w14:paraId="6982FE91" w14:textId="77777777" w:rsidTr="00C608C2">
        <w:tc>
          <w:tcPr>
            <w:tcW w:w="2148" w:type="dxa"/>
            <w:vAlign w:val="center"/>
          </w:tcPr>
          <w:p w14:paraId="24752980" w14:textId="77777777" w:rsidR="001D5C45" w:rsidRPr="0095755D" w:rsidRDefault="001D5C45" w:rsidP="001D5C45">
            <w:pPr>
              <w:spacing w:before="60" w:after="60" w:line="240" w:lineRule="auto"/>
              <w:jc w:val="left"/>
              <w:rPr>
                <w:rFonts w:ascii="Calibri" w:hAnsi="Calibri"/>
                <w:b/>
              </w:rPr>
            </w:pPr>
            <w:bookmarkStart w:id="5" w:name="Cliente2" w:colFirst="1" w:colLast="1"/>
            <w:bookmarkEnd w:id="4"/>
            <w:r w:rsidRPr="0095755D">
              <w:rPr>
                <w:rFonts w:ascii="Calibri" w:hAnsi="Calibri"/>
                <w:b/>
              </w:rPr>
              <w:t>Cliente</w:t>
            </w:r>
          </w:p>
        </w:tc>
        <w:tc>
          <w:tcPr>
            <w:tcW w:w="5878" w:type="dxa"/>
            <w:vAlign w:val="center"/>
          </w:tcPr>
          <w:p w14:paraId="3DC5D4D7" w14:textId="77777777" w:rsidR="001D5C45" w:rsidRPr="0095755D" w:rsidRDefault="005B0303" w:rsidP="001D5C45">
            <w:pPr>
              <w:spacing w:before="60" w:after="60" w:line="240" w:lineRule="auto"/>
              <w:jc w:val="left"/>
              <w:rPr>
                <w:rFonts w:ascii="Calibri" w:hAnsi="Calibri"/>
              </w:rPr>
            </w:pPr>
            <w:r>
              <w:rPr>
                <w:rFonts w:ascii="Calibri" w:hAnsi="Calibri"/>
              </w:rPr>
              <w:t>Fundación Biodiversidad – Programa PLEAMAR</w:t>
            </w:r>
          </w:p>
        </w:tc>
      </w:tr>
      <w:bookmarkEnd w:id="5"/>
    </w:tbl>
    <w:p w14:paraId="616CDEEF" w14:textId="77777777" w:rsidR="00C123E0" w:rsidRPr="0095755D" w:rsidRDefault="00C123E0" w:rsidP="00DC7FA1">
      <w:pPr>
        <w:spacing w:line="240" w:lineRule="auto"/>
        <w:rPr>
          <w:rFonts w:ascii="Calibri" w:hAnsi="Calibri"/>
        </w:rPr>
      </w:pPr>
    </w:p>
    <w:p w14:paraId="28B163FF" w14:textId="77777777" w:rsidR="00C123E0" w:rsidRPr="0095755D" w:rsidRDefault="00C123E0" w:rsidP="00DC7FA1">
      <w:pPr>
        <w:rPr>
          <w:rFonts w:ascii="Calibri" w:hAnsi="Calibri"/>
        </w:rPr>
      </w:pPr>
    </w:p>
    <w:p w14:paraId="3855FA10" w14:textId="77777777" w:rsidR="00C123E0" w:rsidRPr="0095755D" w:rsidRDefault="00C123E0" w:rsidP="00C123E0">
      <w:pPr>
        <w:spacing w:line="240" w:lineRule="auto"/>
        <w:rPr>
          <w:rFonts w:ascii="Calibri" w:hAnsi="Calibri"/>
        </w:rPr>
      </w:pPr>
    </w:p>
    <w:p w14:paraId="55671C24" w14:textId="339D2C86" w:rsidR="00C123E0" w:rsidRPr="0095755D" w:rsidRDefault="00C123E0" w:rsidP="00C123E0">
      <w:pPr>
        <w:spacing w:line="240" w:lineRule="auto"/>
        <w:jc w:val="center"/>
        <w:rPr>
          <w:rFonts w:ascii="Calibri" w:hAnsi="Calibri"/>
        </w:rPr>
      </w:pPr>
    </w:p>
    <w:p w14:paraId="6FAF733B" w14:textId="77777777" w:rsidR="00C123E0" w:rsidRPr="0095755D" w:rsidRDefault="00C123E0" w:rsidP="00C123E0">
      <w:pPr>
        <w:tabs>
          <w:tab w:val="left" w:pos="1800"/>
        </w:tabs>
        <w:spacing w:before="60" w:after="60" w:line="240" w:lineRule="auto"/>
        <w:rPr>
          <w:rFonts w:ascii="Calibri" w:hAnsi="Calibri"/>
          <w:b/>
          <w:sz w:val="32"/>
          <w:szCs w:val="32"/>
        </w:rPr>
        <w:sectPr w:rsidR="00C123E0" w:rsidRPr="0095755D" w:rsidSect="00E01710">
          <w:footerReference w:type="default" r:id="rId13"/>
          <w:pgSz w:w="11906" w:h="16838" w:code="9"/>
          <w:pgMar w:top="2552" w:right="1701" w:bottom="1417" w:left="1701" w:header="731" w:footer="588" w:gutter="0"/>
          <w:cols w:space="708"/>
          <w:formProt w:val="0"/>
          <w:docGrid w:linePitch="360"/>
        </w:sectPr>
      </w:pPr>
    </w:p>
    <w:p w14:paraId="501A1C61" w14:textId="77777777" w:rsidR="00AB3C26" w:rsidRDefault="00AB3C26" w:rsidP="00AB3C26">
      <w:pPr>
        <w:pStyle w:val="Ttulo1"/>
        <w:numPr>
          <w:ilvl w:val="0"/>
          <w:numId w:val="0"/>
        </w:numPr>
        <w:tabs>
          <w:tab w:val="num" w:pos="574"/>
        </w:tabs>
        <w:spacing w:before="0" w:line="240" w:lineRule="auto"/>
        <w:jc w:val="center"/>
        <w:rPr>
          <w:rFonts w:ascii="Calibri" w:hAnsi="Calibri"/>
          <w:caps w:val="0"/>
          <w:sz w:val="80"/>
          <w:szCs w:val="80"/>
        </w:rPr>
      </w:pPr>
      <w:r>
        <w:rPr>
          <w:rFonts w:ascii="Calibri" w:hAnsi="Calibri"/>
          <w:caps w:val="0"/>
          <w:sz w:val="80"/>
          <w:szCs w:val="80"/>
        </w:rPr>
        <w:lastRenderedPageBreak/>
        <w:t>Resumen ejecutivo</w:t>
      </w:r>
    </w:p>
    <w:p w14:paraId="14BFA256" w14:textId="77777777" w:rsidR="00AB3C26" w:rsidRPr="00AB3C26" w:rsidRDefault="00AB3C26" w:rsidP="00AB3C26">
      <w:pPr>
        <w:pStyle w:val="Textoinforme"/>
        <w:jc w:val="center"/>
      </w:pPr>
      <w:r>
        <w:t>(500 PALABRAS)</w:t>
      </w:r>
    </w:p>
    <w:p w14:paraId="6579F57A" w14:textId="027E1A81" w:rsidR="00AB3C26" w:rsidRPr="00C10009" w:rsidRDefault="00AB3C26" w:rsidP="00AB3C26">
      <w:p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 xml:space="preserve">El proyecto MENDES 2 ha estado orientado a aportar información técnico-científica para favorecer la adaptación de la actividad de las flotas de arrastre que operan en ICES 8c y 9a a la regulación europea sobre Obligación de Desembarque (OD). </w:t>
      </w:r>
    </w:p>
    <w:p w14:paraId="51A3B5C3" w14:textId="4911FBF3" w:rsidR="00B0346F" w:rsidRPr="00C10009" w:rsidRDefault="00B0346F" w:rsidP="00B0346F">
      <w:p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 xml:space="preserve">Se ha trabajado sobre las dos modalidades de arrastre principales practicadas en </w:t>
      </w:r>
      <w:r w:rsidR="007E0850">
        <w:rPr>
          <w:rFonts w:asciiTheme="minorHAnsi" w:hAnsiTheme="minorHAnsi" w:cstheme="minorHAnsi"/>
          <w:sz w:val="24"/>
        </w:rPr>
        <w:t>a</w:t>
      </w:r>
      <w:r w:rsidRPr="00C10009">
        <w:rPr>
          <w:rFonts w:asciiTheme="minorHAnsi" w:hAnsiTheme="minorHAnsi" w:cstheme="minorHAnsi"/>
          <w:sz w:val="24"/>
        </w:rPr>
        <w:t xml:space="preserve">guas del Cantábrico y Noroeste ibérico: arrastre a la pareja y arrastre de fondo a la </w:t>
      </w:r>
      <w:proofErr w:type="spellStart"/>
      <w:r w:rsidRPr="00C10009">
        <w:rPr>
          <w:rFonts w:asciiTheme="minorHAnsi" w:hAnsiTheme="minorHAnsi" w:cstheme="minorHAnsi"/>
          <w:sz w:val="24"/>
        </w:rPr>
        <w:t>baca</w:t>
      </w:r>
      <w:proofErr w:type="spellEnd"/>
      <w:r w:rsidRPr="00C10009">
        <w:rPr>
          <w:rFonts w:asciiTheme="minorHAnsi" w:hAnsiTheme="minorHAnsi" w:cstheme="minorHAnsi"/>
          <w:sz w:val="24"/>
        </w:rPr>
        <w:t xml:space="preserve"> de fondo.</w:t>
      </w:r>
    </w:p>
    <w:p w14:paraId="12CB2B1B" w14:textId="1080E6DD" w:rsidR="00AB3C26" w:rsidRPr="00C10009" w:rsidRDefault="00AB3C26" w:rsidP="00AB3C26">
      <w:p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 xml:space="preserve">El proyecto ha partido de un diagnóstico de la casuística del descarte en años anteriores para las especies con Total Admisible de Capturas (TAC) concernidas por la OD. </w:t>
      </w:r>
    </w:p>
    <w:p w14:paraId="751F579E" w14:textId="77777777" w:rsidR="00AB3C26" w:rsidRPr="00C10009" w:rsidRDefault="00AB3C26" w:rsidP="00AB3C26">
      <w:p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Las pruebas de selectividad a bordo de buques de pesca comercial de arrastre a la pareja en ICES 8c han arrojado los siguientes resultados principales:</w:t>
      </w:r>
    </w:p>
    <w:p w14:paraId="4E71509E" w14:textId="4C311527" w:rsidR="00AB3C26" w:rsidRPr="00C10009" w:rsidRDefault="00AB3C26" w:rsidP="00AB3C26">
      <w:pPr>
        <w:pStyle w:val="Prrafodelista"/>
        <w:numPr>
          <w:ilvl w:val="0"/>
          <w:numId w:val="35"/>
        </w:num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En el conjunto de los lances experimentales de pesca, el panel SMP del plan bajo del copo ha permitido el escape del 16% en peso de la merluza inferior a la talla mínima de referencia para conservación (TMRC) -la captura no deseada de esta especie- que entra en la red. Esto queda reflejado además en la mejora de la selectividad por tallas de merluza del copo de la red equipado con el panel SMP.</w:t>
      </w:r>
    </w:p>
    <w:p w14:paraId="6C2E9FED" w14:textId="77777777" w:rsidR="00AB3C26" w:rsidRPr="00C10009" w:rsidRDefault="00AB3C26" w:rsidP="00AB3C26">
      <w:pPr>
        <w:pStyle w:val="Prrafodelista"/>
        <w:shd w:val="clear" w:color="auto" w:fill="FFFFFF"/>
        <w:spacing w:before="100" w:beforeAutospacing="1" w:after="100" w:afterAutospacing="1" w:line="276" w:lineRule="auto"/>
        <w:rPr>
          <w:rFonts w:asciiTheme="minorHAnsi" w:hAnsiTheme="minorHAnsi" w:cstheme="minorHAnsi"/>
          <w:sz w:val="24"/>
        </w:rPr>
      </w:pPr>
    </w:p>
    <w:p w14:paraId="53BA41D4" w14:textId="5C67A28C" w:rsidR="00AB3C26" w:rsidRPr="00C10009" w:rsidRDefault="00AB3C26" w:rsidP="00AB3C26">
      <w:pPr>
        <w:pStyle w:val="Prrafodelista"/>
        <w:numPr>
          <w:ilvl w:val="0"/>
          <w:numId w:val="35"/>
        </w:num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En el caso de la bacaladilla, otra especie objetivo principal, el panel SMP no presenta efectividad para el escape de la captura no deseada de esta especie (por debajo del tamaño mínimo de comercialización).</w:t>
      </w:r>
    </w:p>
    <w:p w14:paraId="2B7C503D" w14:textId="77777777" w:rsidR="00AB3C26" w:rsidRPr="00C10009" w:rsidRDefault="00AB3C26" w:rsidP="00AB3C26">
      <w:p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En el caso de las pruebas de selectividad efectuadas en arrastre baca de fondo en ICES 9a son de resaltar los siguientes resultados:</w:t>
      </w:r>
    </w:p>
    <w:p w14:paraId="5B1EEF0D" w14:textId="0ED3B0BA" w:rsidR="00AB3C26" w:rsidRPr="00C10009" w:rsidRDefault="00AB3C26" w:rsidP="00AB3C26">
      <w:pPr>
        <w:pStyle w:val="Prrafodelista"/>
        <w:numPr>
          <w:ilvl w:val="0"/>
          <w:numId w:val="35"/>
        </w:num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t xml:space="preserve">El panel SMP localizado en el plan alto del copo de la red permite reducir la captura no deseada de jurel (pescado de talla &lt; TMRC) en un 34%, pero no tiene prácticamente efecto en la de merluza (-4%), ni en la de gallo (-0,4%). </w:t>
      </w:r>
    </w:p>
    <w:p w14:paraId="4CC5BD15" w14:textId="77777777" w:rsidR="00AB3C26" w:rsidRPr="00C10009" w:rsidRDefault="00AB3C26" w:rsidP="00AB3C26">
      <w:pPr>
        <w:pStyle w:val="Prrafodelista"/>
        <w:shd w:val="clear" w:color="auto" w:fill="FFFFFF"/>
        <w:spacing w:before="100" w:beforeAutospacing="1" w:after="100" w:afterAutospacing="1" w:line="276" w:lineRule="auto"/>
        <w:rPr>
          <w:rFonts w:asciiTheme="minorHAnsi" w:hAnsiTheme="minorHAnsi" w:cstheme="minorHAnsi"/>
          <w:sz w:val="24"/>
        </w:rPr>
      </w:pPr>
    </w:p>
    <w:p w14:paraId="58F3B607" w14:textId="6A2F7735" w:rsidR="00AB3C26" w:rsidRPr="00C10009" w:rsidRDefault="00AB3C26" w:rsidP="00AB3C26">
      <w:pPr>
        <w:pStyle w:val="Prrafodelista"/>
        <w:numPr>
          <w:ilvl w:val="0"/>
          <w:numId w:val="35"/>
        </w:numPr>
        <w:shd w:val="clear" w:color="auto" w:fill="FFFFFF"/>
        <w:spacing w:before="100" w:beforeAutospacing="1" w:after="100" w:afterAutospacing="1" w:line="276" w:lineRule="auto"/>
        <w:rPr>
          <w:rFonts w:asciiTheme="minorHAnsi" w:hAnsiTheme="minorHAnsi" w:cstheme="minorHAnsi"/>
          <w:sz w:val="24"/>
        </w:rPr>
      </w:pPr>
      <w:r w:rsidRPr="00C10009">
        <w:rPr>
          <w:rFonts w:asciiTheme="minorHAnsi" w:hAnsiTheme="minorHAnsi" w:cstheme="minorHAnsi"/>
          <w:sz w:val="24"/>
        </w:rPr>
        <w:lastRenderedPageBreak/>
        <w:t xml:space="preserve">El copo de malla cuadrada (CMC) de 60 mm es la configuración selectiva que ha tenido mayor impacto en la reducción de las capturas no deseadas de las especies principales. Así, la reducción relativa adicional de capturas no deseadas (&lt; TMRC) del copo CMC con respecto al copo habitual de 70 mm es de 35% tanto para jurel como para merluza, mientras que en el gallo se da el efecto contrario con un incremento relativo del pescado &lt;TMRC retenido en el copo CMC del 11%. </w:t>
      </w:r>
    </w:p>
    <w:p w14:paraId="3E69FAA5" w14:textId="77777777" w:rsidR="00AB3C26" w:rsidRPr="00C10009" w:rsidRDefault="00AB3C26" w:rsidP="00AB3C26">
      <w:pPr>
        <w:shd w:val="clear" w:color="auto" w:fill="FFFFFF"/>
        <w:spacing w:before="100" w:beforeAutospacing="1" w:after="100" w:afterAutospacing="1" w:line="276" w:lineRule="auto"/>
        <w:ind w:left="360"/>
        <w:rPr>
          <w:rFonts w:asciiTheme="minorHAnsi" w:hAnsiTheme="minorHAnsi" w:cstheme="minorHAnsi"/>
          <w:sz w:val="24"/>
        </w:rPr>
      </w:pPr>
      <w:r w:rsidRPr="00C10009">
        <w:rPr>
          <w:rFonts w:asciiTheme="minorHAnsi" w:hAnsiTheme="minorHAnsi" w:cstheme="minorHAnsi"/>
          <w:sz w:val="24"/>
        </w:rPr>
        <w:t xml:space="preserve">Las evaluaciones económicas sobre el efecto en las empresas armadoras de la introducción de estos dispositivos selectivos indican que, en el caso de las parejas de arrastre, la introducción del panel SMP sería viable económicamente, mientras que en el caso de las </w:t>
      </w:r>
      <w:proofErr w:type="spellStart"/>
      <w:r w:rsidRPr="00C10009">
        <w:rPr>
          <w:rFonts w:asciiTheme="minorHAnsi" w:hAnsiTheme="minorHAnsi" w:cstheme="minorHAnsi"/>
          <w:sz w:val="24"/>
        </w:rPr>
        <w:t>bacas</w:t>
      </w:r>
      <w:proofErr w:type="spellEnd"/>
      <w:r w:rsidRPr="00C10009">
        <w:rPr>
          <w:rFonts w:asciiTheme="minorHAnsi" w:hAnsiTheme="minorHAnsi" w:cstheme="minorHAnsi"/>
          <w:sz w:val="24"/>
        </w:rPr>
        <w:t xml:space="preserve"> de fondo ni el panel SMP, ni el copo CMC consiguen contrarrestar el fuerte efecto (negativo) de la OD debido a que no sería suficiente la reducción de la captura no deseada conseguida para las especies sujetas a TAC.</w:t>
      </w:r>
    </w:p>
    <w:p w14:paraId="02C16675" w14:textId="77777777" w:rsidR="00AB3C26" w:rsidRPr="00C10009" w:rsidRDefault="00AB3C26" w:rsidP="00AB3C26">
      <w:pPr>
        <w:shd w:val="clear" w:color="auto" w:fill="FFFFFF"/>
        <w:spacing w:before="100" w:beforeAutospacing="1" w:after="100" w:afterAutospacing="1" w:line="276" w:lineRule="auto"/>
        <w:ind w:left="360"/>
        <w:rPr>
          <w:rFonts w:asciiTheme="minorHAnsi" w:hAnsiTheme="minorHAnsi" w:cstheme="minorHAnsi"/>
          <w:sz w:val="24"/>
        </w:rPr>
      </w:pPr>
      <w:r w:rsidRPr="00C10009">
        <w:rPr>
          <w:rFonts w:asciiTheme="minorHAnsi" w:hAnsiTheme="minorHAnsi" w:cstheme="minorHAnsi"/>
          <w:sz w:val="24"/>
        </w:rPr>
        <w:t>El estudio concluye apuntando a la necesidad de incrementar la efectividad de los dispositivos selectivos para reducir aún más los niveles de la captura no deseada.</w:t>
      </w:r>
    </w:p>
    <w:p w14:paraId="376245BC" w14:textId="77777777" w:rsidR="00DA1912" w:rsidRDefault="00DA1912" w:rsidP="007639C6">
      <w:pPr>
        <w:pStyle w:val="Textocorrido"/>
      </w:pPr>
    </w:p>
    <w:sectPr w:rsidR="00DA1912" w:rsidSect="00CF3BE0">
      <w:headerReference w:type="even" r:id="rId14"/>
      <w:footerReference w:type="default" r:id="rId15"/>
      <w:pgSz w:w="11906" w:h="16838" w:code="9"/>
      <w:pgMar w:top="2126" w:right="1701" w:bottom="1418" w:left="1701" w:header="731" w:footer="731"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01D02" w14:textId="77777777" w:rsidR="0078763D" w:rsidRDefault="0078763D">
      <w:r>
        <w:separator/>
      </w:r>
    </w:p>
  </w:endnote>
  <w:endnote w:type="continuationSeparator" w:id="0">
    <w:p w14:paraId="443FF911" w14:textId="77777777" w:rsidR="0078763D" w:rsidRDefault="00787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Borders>
        <w:top w:val="single" w:sz="4" w:space="0" w:color="auto"/>
      </w:tblBorders>
      <w:tblLook w:val="01E0" w:firstRow="1" w:lastRow="1" w:firstColumn="1" w:lastColumn="1" w:noHBand="0" w:noVBand="0"/>
    </w:tblPr>
    <w:tblGrid>
      <w:gridCol w:w="2728"/>
      <w:gridCol w:w="2564"/>
      <w:gridCol w:w="3104"/>
    </w:tblGrid>
    <w:tr w:rsidR="002561CE" w14:paraId="0346B51D" w14:textId="77777777">
      <w:tc>
        <w:tcPr>
          <w:tcW w:w="2880" w:type="dxa"/>
          <w:vAlign w:val="center"/>
        </w:tcPr>
        <w:p w14:paraId="04F887AD" w14:textId="48013032" w:rsidR="002561CE" w:rsidRDefault="002561CE">
          <w:pPr>
            <w:pStyle w:val="Piedepgina"/>
            <w:rPr>
              <w:sz w:val="16"/>
              <w:szCs w:val="16"/>
            </w:rPr>
          </w:pPr>
          <w:r>
            <w:rPr>
              <w:sz w:val="16"/>
              <w:szCs w:val="16"/>
            </w:rPr>
            <w:fldChar w:fldCharType="begin"/>
          </w:r>
          <w:r>
            <w:rPr>
              <w:sz w:val="16"/>
              <w:szCs w:val="16"/>
            </w:rPr>
            <w:instrText xml:space="preserve"> INFO  Subject  \* MERGEFORMAT </w:instrText>
          </w:r>
          <w:r>
            <w:rPr>
              <w:sz w:val="16"/>
              <w:szCs w:val="16"/>
            </w:rPr>
            <w:fldChar w:fldCharType="end"/>
          </w:r>
        </w:p>
      </w:tc>
      <w:tc>
        <w:tcPr>
          <w:tcW w:w="2700" w:type="dxa"/>
          <w:vAlign w:val="center"/>
        </w:tcPr>
        <w:p w14:paraId="4D79B2D1" w14:textId="77777777" w:rsidR="002561CE" w:rsidRDefault="002561CE">
          <w:pPr>
            <w:pStyle w:val="Piedepgina"/>
            <w:tabs>
              <w:tab w:val="center" w:pos="1238"/>
            </w:tabs>
            <w:jc w:val="center"/>
            <w:rPr>
              <w:sz w:val="16"/>
              <w:szCs w:val="16"/>
            </w:rPr>
          </w:pP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r>
            <w:rPr>
              <w:sz w:val="16"/>
              <w:szCs w:val="16"/>
            </w:rPr>
            <w:t>/</w:t>
          </w:r>
          <w:r>
            <w:rPr>
              <w:sz w:val="16"/>
              <w:szCs w:val="16"/>
            </w:rPr>
            <w:fldChar w:fldCharType="begin"/>
          </w:r>
          <w:r>
            <w:rPr>
              <w:sz w:val="16"/>
              <w:szCs w:val="16"/>
            </w:rPr>
            <w:instrText xml:space="preserve"> NUMPAGES </w:instrText>
          </w:r>
          <w:r>
            <w:rPr>
              <w:sz w:val="16"/>
              <w:szCs w:val="16"/>
            </w:rPr>
            <w:fldChar w:fldCharType="separate"/>
          </w:r>
          <w:r>
            <w:rPr>
              <w:noProof/>
              <w:sz w:val="16"/>
              <w:szCs w:val="16"/>
            </w:rPr>
            <w:t>51</w:t>
          </w:r>
          <w:r>
            <w:rPr>
              <w:sz w:val="16"/>
              <w:szCs w:val="16"/>
            </w:rPr>
            <w:fldChar w:fldCharType="end"/>
          </w:r>
        </w:p>
      </w:tc>
      <w:tc>
        <w:tcPr>
          <w:tcW w:w="3240" w:type="dxa"/>
          <w:vAlign w:val="center"/>
        </w:tcPr>
        <w:p w14:paraId="50CDD3E4" w14:textId="6770A003" w:rsidR="002561CE" w:rsidRDefault="002561CE">
          <w:pPr>
            <w:pStyle w:val="Piedepgina"/>
            <w:rPr>
              <w:sz w:val="16"/>
              <w:szCs w:val="16"/>
            </w:rPr>
          </w:pPr>
          <w:r>
            <w:rPr>
              <w:sz w:val="16"/>
              <w:szCs w:val="16"/>
            </w:rPr>
            <w:t xml:space="preserve">© AZTI </w:t>
          </w:r>
          <w:proofErr w:type="spellStart"/>
          <w:r>
            <w:rPr>
              <w:sz w:val="16"/>
              <w:szCs w:val="16"/>
            </w:rPr>
            <w:t>Tecnalia</w:t>
          </w:r>
          <w:proofErr w:type="spellEnd"/>
          <w:r>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BE470E">
            <w:rPr>
              <w:noProof/>
              <w:sz w:val="16"/>
              <w:szCs w:val="16"/>
            </w:rPr>
            <w:t>2020</w:t>
          </w:r>
          <w:r>
            <w:rPr>
              <w:sz w:val="16"/>
              <w:szCs w:val="16"/>
            </w:rPr>
            <w:fldChar w:fldCharType="end"/>
          </w:r>
        </w:p>
      </w:tc>
    </w:tr>
  </w:tbl>
  <w:p w14:paraId="4A9EC07F" w14:textId="77777777" w:rsidR="002561CE" w:rsidRDefault="002561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78" w:type="dxa"/>
      <w:tblInd w:w="108" w:type="dxa"/>
      <w:tblLook w:val="01E0" w:firstRow="1" w:lastRow="1" w:firstColumn="1" w:lastColumn="1" w:noHBand="0" w:noVBand="0"/>
    </w:tblPr>
    <w:tblGrid>
      <w:gridCol w:w="2806"/>
      <w:gridCol w:w="2806"/>
      <w:gridCol w:w="3166"/>
    </w:tblGrid>
    <w:tr w:rsidR="002561CE" w:rsidRPr="00A45E62" w14:paraId="522359C5" w14:textId="77777777" w:rsidTr="00D77FBF">
      <w:tc>
        <w:tcPr>
          <w:tcW w:w="2806" w:type="dxa"/>
          <w:vAlign w:val="center"/>
        </w:tcPr>
        <w:p w14:paraId="45DA60F5" w14:textId="77777777" w:rsidR="002561CE" w:rsidRPr="00A45E62" w:rsidRDefault="002561CE" w:rsidP="00A45E62">
          <w:pPr>
            <w:pStyle w:val="Piedepgina"/>
            <w:tabs>
              <w:tab w:val="center" w:pos="1238"/>
            </w:tabs>
            <w:jc w:val="left"/>
            <w:rPr>
              <w:rFonts w:ascii="Calibri" w:hAnsi="Calibri"/>
              <w:color w:val="9D5324"/>
            </w:rPr>
          </w:pPr>
        </w:p>
      </w:tc>
      <w:tc>
        <w:tcPr>
          <w:tcW w:w="2806" w:type="dxa"/>
          <w:vAlign w:val="center"/>
        </w:tcPr>
        <w:p w14:paraId="65C67DA7" w14:textId="0C8821E7" w:rsidR="002561CE" w:rsidRPr="0095755D" w:rsidRDefault="002561CE">
          <w:pPr>
            <w:pStyle w:val="Piedepgina"/>
            <w:rPr>
              <w:rFonts w:ascii="Calibri" w:hAnsi="Calibri"/>
            </w:rPr>
          </w:pPr>
          <w:r w:rsidRPr="0095755D">
            <w:rPr>
              <w:rFonts w:ascii="Calibri" w:hAnsi="Calibri"/>
            </w:rPr>
            <w:fldChar w:fldCharType="begin"/>
          </w:r>
          <w:r w:rsidRPr="0095755D">
            <w:rPr>
              <w:rFonts w:ascii="Calibri" w:hAnsi="Calibri"/>
            </w:rPr>
            <w:instrText xml:space="preserve"> INFO  Subject  \* MERGEFORMAT </w:instrText>
          </w:r>
          <w:r w:rsidRPr="0095755D">
            <w:rPr>
              <w:rFonts w:ascii="Calibri" w:hAnsi="Calibri"/>
            </w:rPr>
            <w:fldChar w:fldCharType="end"/>
          </w:r>
        </w:p>
      </w:tc>
      <w:tc>
        <w:tcPr>
          <w:tcW w:w="3166" w:type="dxa"/>
          <w:vAlign w:val="center"/>
        </w:tcPr>
        <w:p w14:paraId="0ACF6A08" w14:textId="0460374E" w:rsidR="002561CE" w:rsidRPr="00A45E62" w:rsidRDefault="002561CE" w:rsidP="004368C7">
          <w:pPr>
            <w:pStyle w:val="Piedepgina"/>
            <w:rPr>
              <w:rFonts w:ascii="Calibri" w:hAnsi="Calibri"/>
              <w:color w:val="9D5324"/>
            </w:rPr>
          </w:pPr>
          <w:r w:rsidRPr="00A45E62">
            <w:rPr>
              <w:rFonts w:ascii="Calibri" w:hAnsi="Calibri"/>
              <w:color w:val="9D5324"/>
            </w:rPr>
            <w:t xml:space="preserve">© AZTI </w:t>
          </w:r>
          <w:r w:rsidRPr="00A45E62">
            <w:rPr>
              <w:rFonts w:ascii="Calibri" w:hAnsi="Calibri"/>
              <w:color w:val="9D5324"/>
            </w:rPr>
            <w:fldChar w:fldCharType="begin"/>
          </w:r>
          <w:r w:rsidRPr="00A45E62">
            <w:rPr>
              <w:rFonts w:ascii="Calibri" w:hAnsi="Calibri"/>
              <w:color w:val="9D5324"/>
            </w:rPr>
            <w:instrText xml:space="preserve"> DATE  \@ "YYYY"  \* MERGEFORMAT </w:instrText>
          </w:r>
          <w:r w:rsidRPr="00A45E62">
            <w:rPr>
              <w:rFonts w:ascii="Calibri" w:hAnsi="Calibri"/>
              <w:color w:val="9D5324"/>
            </w:rPr>
            <w:fldChar w:fldCharType="separate"/>
          </w:r>
          <w:r w:rsidR="00BE470E">
            <w:rPr>
              <w:rFonts w:ascii="Calibri" w:hAnsi="Calibri"/>
              <w:noProof/>
              <w:color w:val="9D5324"/>
            </w:rPr>
            <w:t>2020</w:t>
          </w:r>
          <w:r w:rsidRPr="00A45E62">
            <w:rPr>
              <w:rFonts w:ascii="Calibri" w:hAnsi="Calibri"/>
              <w:color w:val="9D5324"/>
            </w:rPr>
            <w:fldChar w:fldCharType="end"/>
          </w:r>
        </w:p>
      </w:tc>
    </w:tr>
  </w:tbl>
  <w:p w14:paraId="3137C27E" w14:textId="77777777" w:rsidR="002561CE" w:rsidRDefault="002561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1E0" w:firstRow="1" w:lastRow="1" w:firstColumn="1" w:lastColumn="1" w:noHBand="0" w:noVBand="0"/>
    </w:tblPr>
    <w:tblGrid>
      <w:gridCol w:w="2789"/>
      <w:gridCol w:w="2591"/>
      <w:gridCol w:w="3016"/>
    </w:tblGrid>
    <w:tr w:rsidR="002561CE" w:rsidRPr="00A45E62" w14:paraId="2B22DF00" w14:textId="77777777" w:rsidTr="00A45E62">
      <w:tc>
        <w:tcPr>
          <w:tcW w:w="2872" w:type="dxa"/>
          <w:vAlign w:val="center"/>
        </w:tcPr>
        <w:p w14:paraId="314C9A7B" w14:textId="7AC9DFC2" w:rsidR="002561CE" w:rsidRPr="00A45E62" w:rsidRDefault="002561CE" w:rsidP="00B51173">
          <w:pPr>
            <w:pStyle w:val="Seccinpiedepgina"/>
            <w:numPr>
              <w:ilvl w:val="0"/>
              <w:numId w:val="0"/>
            </w:numPr>
            <w:rPr>
              <w:rFonts w:ascii="Calibri" w:hAnsi="Calibri"/>
              <w:color w:val="9D5324"/>
            </w:rPr>
          </w:pPr>
          <w:r w:rsidRPr="00A45E62">
            <w:rPr>
              <w:rFonts w:ascii="Calibri" w:hAnsi="Calibri"/>
              <w:color w:val="9D5324"/>
            </w:rPr>
            <w:fldChar w:fldCharType="begin"/>
          </w:r>
          <w:r w:rsidRPr="00A45E62">
            <w:rPr>
              <w:rFonts w:ascii="Calibri" w:hAnsi="Calibri"/>
              <w:color w:val="9D5324"/>
            </w:rPr>
            <w:instrText xml:space="preserve"> PAGE </w:instrText>
          </w:r>
          <w:r w:rsidRPr="00A45E62">
            <w:rPr>
              <w:rFonts w:ascii="Calibri" w:hAnsi="Calibri"/>
              <w:color w:val="9D5324"/>
            </w:rPr>
            <w:fldChar w:fldCharType="separate"/>
          </w:r>
          <w:r>
            <w:rPr>
              <w:rFonts w:ascii="Calibri" w:hAnsi="Calibri"/>
              <w:noProof/>
              <w:color w:val="9D5324"/>
            </w:rPr>
            <w:t>50</w:t>
          </w:r>
          <w:r w:rsidRPr="00A45E62">
            <w:rPr>
              <w:rFonts w:ascii="Calibri" w:hAnsi="Calibri"/>
              <w:color w:val="9D5324"/>
            </w:rPr>
            <w:fldChar w:fldCharType="end"/>
          </w:r>
          <w:r w:rsidRPr="00A45E62">
            <w:rPr>
              <w:rFonts w:ascii="Calibri" w:hAnsi="Calibri"/>
              <w:color w:val="9D5324"/>
            </w:rPr>
            <w:fldChar w:fldCharType="begin"/>
          </w:r>
          <w:r w:rsidRPr="00A45E62">
            <w:rPr>
              <w:rFonts w:ascii="Calibri" w:hAnsi="Calibri"/>
              <w:color w:val="9D5324"/>
            </w:rPr>
            <w:instrText xml:space="preserve"> INFO  Subject  \* MERGEFORMAT </w:instrText>
          </w:r>
          <w:r w:rsidRPr="00A45E62">
            <w:rPr>
              <w:rFonts w:ascii="Calibri" w:hAnsi="Calibri"/>
              <w:color w:val="9D5324"/>
            </w:rPr>
            <w:fldChar w:fldCharType="end"/>
          </w:r>
        </w:p>
      </w:tc>
      <w:tc>
        <w:tcPr>
          <w:tcW w:w="2670" w:type="dxa"/>
          <w:vAlign w:val="center"/>
        </w:tcPr>
        <w:p w14:paraId="62CF2D8F" w14:textId="77777777" w:rsidR="002561CE" w:rsidRPr="00A45E62" w:rsidRDefault="002561CE" w:rsidP="00A45E62">
          <w:pPr>
            <w:pStyle w:val="Piedepgina"/>
            <w:jc w:val="center"/>
            <w:rPr>
              <w:rFonts w:ascii="Calibri" w:hAnsi="Calibri"/>
              <w:color w:val="9D5324"/>
            </w:rPr>
          </w:pPr>
        </w:p>
      </w:tc>
      <w:tc>
        <w:tcPr>
          <w:tcW w:w="3098" w:type="dxa"/>
          <w:vAlign w:val="center"/>
        </w:tcPr>
        <w:p w14:paraId="4113AEBA" w14:textId="78DECFDA" w:rsidR="002561CE" w:rsidRPr="00A45E62" w:rsidRDefault="002561CE" w:rsidP="004368C7">
          <w:pPr>
            <w:pStyle w:val="Piedepgina"/>
            <w:rPr>
              <w:rFonts w:ascii="Calibri" w:hAnsi="Calibri"/>
              <w:color w:val="9D5324"/>
            </w:rPr>
          </w:pPr>
          <w:r w:rsidRPr="00A45E62">
            <w:rPr>
              <w:rFonts w:ascii="Calibri" w:hAnsi="Calibri"/>
              <w:color w:val="9D5324"/>
            </w:rPr>
            <w:t xml:space="preserve">© AZTI </w:t>
          </w:r>
          <w:r w:rsidRPr="00A45E62">
            <w:rPr>
              <w:rFonts w:ascii="Calibri" w:hAnsi="Calibri"/>
              <w:color w:val="9D5324"/>
            </w:rPr>
            <w:fldChar w:fldCharType="begin"/>
          </w:r>
          <w:r w:rsidRPr="00A45E62">
            <w:rPr>
              <w:rFonts w:ascii="Calibri" w:hAnsi="Calibri"/>
              <w:color w:val="9D5324"/>
            </w:rPr>
            <w:instrText xml:space="preserve"> DATE  \@ "YYYY"  \* MERGEFORMAT </w:instrText>
          </w:r>
          <w:r w:rsidRPr="00A45E62">
            <w:rPr>
              <w:rFonts w:ascii="Calibri" w:hAnsi="Calibri"/>
              <w:color w:val="9D5324"/>
            </w:rPr>
            <w:fldChar w:fldCharType="separate"/>
          </w:r>
          <w:r w:rsidR="00BE470E">
            <w:rPr>
              <w:rFonts w:ascii="Calibri" w:hAnsi="Calibri"/>
              <w:noProof/>
              <w:color w:val="9D5324"/>
            </w:rPr>
            <w:t>2020</w:t>
          </w:r>
          <w:r w:rsidRPr="00A45E62">
            <w:rPr>
              <w:rFonts w:ascii="Calibri" w:hAnsi="Calibri"/>
              <w:color w:val="9D5324"/>
            </w:rPr>
            <w:fldChar w:fldCharType="end"/>
          </w:r>
        </w:p>
      </w:tc>
    </w:tr>
  </w:tbl>
  <w:p w14:paraId="73D1DD23" w14:textId="77777777" w:rsidR="002561CE" w:rsidRDefault="002561CE" w:rsidP="00B85AEE">
    <w:pPr>
      <w:pStyle w:val="Piedepgina"/>
    </w:pPr>
  </w:p>
  <w:p w14:paraId="551D7542" w14:textId="77777777" w:rsidR="002561CE" w:rsidRDefault="002561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A19E5" w14:textId="77777777" w:rsidR="0078763D" w:rsidRDefault="0078763D">
      <w:r>
        <w:separator/>
      </w:r>
    </w:p>
  </w:footnote>
  <w:footnote w:type="continuationSeparator" w:id="0">
    <w:p w14:paraId="402CAF5E" w14:textId="77777777" w:rsidR="0078763D" w:rsidRDefault="00787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0B11E" w14:textId="77777777" w:rsidR="002561CE" w:rsidRPr="00E01710" w:rsidRDefault="002561CE">
    <w:pPr>
      <w:jc w:val="right"/>
      <w:rPr>
        <w:u w:val="single"/>
      </w:rPr>
    </w:pPr>
    <w:r w:rsidRPr="00E01710">
      <w:rPr>
        <w:noProof/>
        <w:u w:val="single"/>
      </w:rPr>
      <w:drawing>
        <wp:anchor distT="0" distB="0" distL="114300" distR="114300" simplePos="0" relativeHeight="251658240" behindDoc="0" locked="0" layoutInCell="1" allowOverlap="1" wp14:anchorId="43F44C7C" wp14:editId="60C01045">
          <wp:simplePos x="0" y="0"/>
          <wp:positionH relativeFrom="column">
            <wp:posOffset>3518408</wp:posOffset>
          </wp:positionH>
          <wp:positionV relativeFrom="paragraph">
            <wp:posOffset>-6350</wp:posOffset>
          </wp:positionV>
          <wp:extent cx="2098040" cy="551180"/>
          <wp:effectExtent l="0" t="0" r="0" b="0"/>
          <wp:wrapSquare wrapText="bothSides"/>
          <wp:docPr id="29" name="Imagen 29" descr="Logo_AZTI_claim_ma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AZTI_claim_marr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040"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78332" w14:textId="77777777" w:rsidR="002561CE" w:rsidRDefault="002561C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CBE7E" w14:textId="77777777" w:rsidR="002561CE" w:rsidRPr="00625754" w:rsidRDefault="002561CE" w:rsidP="00625754">
    <w:pPr>
      <w:pStyle w:val="Encabezado"/>
      <w:ind w:left="-2160"/>
    </w:pPr>
    <w:r>
      <w:rPr>
        <w:noProof/>
      </w:rPr>
      <w:drawing>
        <wp:anchor distT="0" distB="0" distL="114300" distR="114300" simplePos="0" relativeHeight="251657216" behindDoc="1" locked="0" layoutInCell="1" allowOverlap="1" wp14:anchorId="0807F89A" wp14:editId="34D8DD8D">
          <wp:simplePos x="0" y="0"/>
          <wp:positionH relativeFrom="margin">
            <wp:align>center</wp:align>
          </wp:positionH>
          <wp:positionV relativeFrom="paragraph">
            <wp:posOffset>-227965</wp:posOffset>
          </wp:positionV>
          <wp:extent cx="7667625" cy="2047240"/>
          <wp:effectExtent l="0" t="0" r="9525" b="0"/>
          <wp:wrapThrough wrapText="bothSides">
            <wp:wrapPolygon edited="0">
              <wp:start x="0" y="0"/>
              <wp:lineTo x="0" y="21305"/>
              <wp:lineTo x="21573" y="21305"/>
              <wp:lineTo x="21573" y="0"/>
              <wp:lineTo x="0" y="0"/>
            </wp:wrapPolygon>
          </wp:wrapThrough>
          <wp:docPr id="30" name="Imagen 30" descr="cabe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625" cy="2047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D6F03" w14:textId="77777777" w:rsidR="002561CE" w:rsidRDefault="002561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BE6AB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30AA78A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61C2AFD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19CB8F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55786DE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AEAB9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DE562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62383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DA00B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32E9A6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94C6689"/>
    <w:multiLevelType w:val="hybridMultilevel"/>
    <w:tmpl w:val="25C6AA5C"/>
    <w:lvl w:ilvl="0" w:tplc="BFFA49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8051F4"/>
    <w:multiLevelType w:val="multilevel"/>
    <w:tmpl w:val="3DEE3EC4"/>
    <w:lvl w:ilvl="0">
      <w:start w:val="1"/>
      <w:numFmt w:val="decimal"/>
      <w:pStyle w:val="Ttulo1"/>
      <w:lvlText w:val="%1."/>
      <w:lvlJc w:val="left"/>
      <w:pPr>
        <w:tabs>
          <w:tab w:val="num" w:pos="432"/>
        </w:tabs>
        <w:ind w:left="432" w:hanging="432"/>
      </w:pPr>
      <w:rPr>
        <w:rFonts w:asciiTheme="minorHAnsi" w:hAnsiTheme="minorHAnsi" w:hint="default"/>
        <w:b/>
        <w:i w:val="0"/>
        <w:color w:val="9D5324"/>
        <w:sz w:val="200"/>
        <w:szCs w:val="200"/>
      </w:rPr>
    </w:lvl>
    <w:lvl w:ilvl="1">
      <w:start w:val="1"/>
      <w:numFmt w:val="decimal"/>
      <w:pStyle w:val="Ttulo2"/>
      <w:lvlText w:val="%1.%2"/>
      <w:lvlJc w:val="left"/>
      <w:pPr>
        <w:tabs>
          <w:tab w:val="num" w:pos="1426"/>
        </w:tabs>
        <w:ind w:left="1426" w:hanging="576"/>
      </w:pPr>
      <w:rPr>
        <w:rFonts w:asciiTheme="minorHAnsi" w:hAnsiTheme="minorHAnsi"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570"/>
        </w:tabs>
        <w:ind w:left="1570" w:hanging="720"/>
      </w:pPr>
      <w:rPr>
        <w:rFonts w:hint="default"/>
      </w:rPr>
    </w:lvl>
    <w:lvl w:ilvl="3">
      <w:start w:val="1"/>
      <w:numFmt w:val="decimal"/>
      <w:pStyle w:val="Ttulo4"/>
      <w:lvlText w:val="%1.%2.%3.%4"/>
      <w:lvlJc w:val="left"/>
      <w:pPr>
        <w:tabs>
          <w:tab w:val="num" w:pos="1714"/>
        </w:tabs>
        <w:ind w:left="1714" w:hanging="864"/>
      </w:pPr>
      <w:rPr>
        <w:rFonts w:hint="default"/>
      </w:rPr>
    </w:lvl>
    <w:lvl w:ilvl="4">
      <w:start w:val="1"/>
      <w:numFmt w:val="decimal"/>
      <w:pStyle w:val="Ttulo5"/>
      <w:lvlText w:val="%1.%2.%3.%4.%5"/>
      <w:lvlJc w:val="left"/>
      <w:pPr>
        <w:tabs>
          <w:tab w:val="num" w:pos="1858"/>
        </w:tabs>
        <w:ind w:left="1858" w:hanging="1008"/>
      </w:pPr>
      <w:rPr>
        <w:rFonts w:hint="default"/>
      </w:rPr>
    </w:lvl>
    <w:lvl w:ilvl="5">
      <w:start w:val="1"/>
      <w:numFmt w:val="decimal"/>
      <w:pStyle w:val="Ttulo6"/>
      <w:lvlText w:val="%1.%2.%3.%4.%5.%6"/>
      <w:lvlJc w:val="left"/>
      <w:pPr>
        <w:tabs>
          <w:tab w:val="num" w:pos="2002"/>
        </w:tabs>
        <w:ind w:left="2002" w:hanging="1152"/>
      </w:pPr>
      <w:rPr>
        <w:rFonts w:hint="default"/>
      </w:rPr>
    </w:lvl>
    <w:lvl w:ilvl="6">
      <w:start w:val="1"/>
      <w:numFmt w:val="decimal"/>
      <w:pStyle w:val="Ttulo7"/>
      <w:lvlText w:val="%1.%2.%3.%4.%5.%6.%7"/>
      <w:lvlJc w:val="left"/>
      <w:pPr>
        <w:tabs>
          <w:tab w:val="num" w:pos="2146"/>
        </w:tabs>
        <w:ind w:left="2146" w:hanging="1296"/>
      </w:pPr>
      <w:rPr>
        <w:rFonts w:hint="default"/>
      </w:rPr>
    </w:lvl>
    <w:lvl w:ilvl="7">
      <w:start w:val="1"/>
      <w:numFmt w:val="decimal"/>
      <w:pStyle w:val="Ttulo8"/>
      <w:lvlText w:val="%1.%2.%3.%4.%5.%6.%7.%8"/>
      <w:lvlJc w:val="left"/>
      <w:pPr>
        <w:tabs>
          <w:tab w:val="num" w:pos="2290"/>
        </w:tabs>
        <w:ind w:left="2290" w:hanging="1440"/>
      </w:pPr>
      <w:rPr>
        <w:rFonts w:hint="default"/>
      </w:rPr>
    </w:lvl>
    <w:lvl w:ilvl="8">
      <w:start w:val="1"/>
      <w:numFmt w:val="decimal"/>
      <w:pStyle w:val="Ttulo9"/>
      <w:lvlText w:val="%1.%2.%3.%4.%5.%6.%7.%8.%9"/>
      <w:lvlJc w:val="left"/>
      <w:pPr>
        <w:tabs>
          <w:tab w:val="num" w:pos="2434"/>
        </w:tabs>
        <w:ind w:left="2434" w:hanging="1584"/>
      </w:pPr>
      <w:rPr>
        <w:rFonts w:hint="default"/>
      </w:rPr>
    </w:lvl>
  </w:abstractNum>
  <w:abstractNum w:abstractNumId="12" w15:restartNumberingAfterBreak="0">
    <w:nsid w:val="189F417A"/>
    <w:multiLevelType w:val="hybridMultilevel"/>
    <w:tmpl w:val="444EF042"/>
    <w:lvl w:ilvl="0" w:tplc="EAE2673E">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5826D0"/>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D75BA0"/>
    <w:multiLevelType w:val="hybridMultilevel"/>
    <w:tmpl w:val="8BBC5044"/>
    <w:lvl w:ilvl="0" w:tplc="D236FCC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354103"/>
    <w:multiLevelType w:val="hybridMultilevel"/>
    <w:tmpl w:val="3852FAAE"/>
    <w:lvl w:ilvl="0" w:tplc="12A0C71C">
      <w:start w:val="1"/>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4416ED"/>
    <w:multiLevelType w:val="hybridMultilevel"/>
    <w:tmpl w:val="6106B486"/>
    <w:lvl w:ilvl="0" w:tplc="85F0DA5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BBD7671"/>
    <w:multiLevelType w:val="hybridMultilevel"/>
    <w:tmpl w:val="CC5ECAC6"/>
    <w:lvl w:ilvl="0" w:tplc="8654EB58">
      <w:start w:val="1"/>
      <w:numFmt w:val="decimal"/>
      <w:pStyle w:val="Seccinpiedepgina"/>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2E802C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44C33DA8"/>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63E6D0B"/>
    <w:multiLevelType w:val="hybridMultilevel"/>
    <w:tmpl w:val="50A0A342"/>
    <w:lvl w:ilvl="0" w:tplc="B60C63A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89C57B2"/>
    <w:multiLevelType w:val="hybridMultilevel"/>
    <w:tmpl w:val="0BC87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367F47"/>
    <w:multiLevelType w:val="hybridMultilevel"/>
    <w:tmpl w:val="16668C08"/>
    <w:lvl w:ilvl="0" w:tplc="9DC88D3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BA75B0"/>
    <w:multiLevelType w:val="hybridMultilevel"/>
    <w:tmpl w:val="3D985C2A"/>
    <w:lvl w:ilvl="0" w:tplc="D87EE33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62C1E5F"/>
    <w:multiLevelType w:val="multilevel"/>
    <w:tmpl w:val="D9C28074"/>
    <w:lvl w:ilvl="0">
      <w:start w:val="1"/>
      <w:numFmt w:val="decimal"/>
      <w:pStyle w:val="Epigrfedetabla"/>
      <w:lvlText w:val="Tabla %1."/>
      <w:lvlJc w:val="left"/>
      <w:pPr>
        <w:tabs>
          <w:tab w:val="num" w:pos="113"/>
        </w:tabs>
        <w:ind w:left="0" w:firstLine="0"/>
      </w:pPr>
      <w:rPr>
        <w:rFonts w:ascii="Calibri" w:hAnsi="Calibri" w:hint="default"/>
        <w:b/>
        <w:i w:val="0"/>
        <w:color w:val="auto"/>
        <w:sz w:val="18"/>
      </w:rPr>
    </w:lvl>
    <w:lvl w:ilvl="1">
      <w:start w:val="1"/>
      <w:numFmt w:val="decimal"/>
      <w:lvlText w:val="%2.%1"/>
      <w:lvlJc w:val="left"/>
      <w:pPr>
        <w:tabs>
          <w:tab w:val="num" w:pos="576"/>
        </w:tabs>
        <w:ind w:left="576" w:hanging="576"/>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E2D79CE"/>
    <w:multiLevelType w:val="hybridMultilevel"/>
    <w:tmpl w:val="7C44DF88"/>
    <w:lvl w:ilvl="0" w:tplc="69F09834">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6F235243"/>
    <w:multiLevelType w:val="multilevel"/>
    <w:tmpl w:val="B5CE3598"/>
    <w:lvl w:ilvl="0">
      <w:start w:val="1"/>
      <w:numFmt w:val="decimal"/>
      <w:pStyle w:val="Piedefigura"/>
      <w:lvlText w:val="Figura %1."/>
      <w:lvlJc w:val="left"/>
      <w:pPr>
        <w:tabs>
          <w:tab w:val="num" w:pos="1673"/>
        </w:tabs>
        <w:ind w:left="709" w:firstLine="0"/>
      </w:pPr>
      <w:rPr>
        <w:rFonts w:ascii="Calibri" w:hAnsi="Calibri" w:hint="default"/>
        <w:b/>
        <w:i w:val="0"/>
        <w:sz w:val="18"/>
        <w:szCs w:val="20"/>
        <w:lang w:val="es-ES"/>
      </w:rPr>
    </w:lvl>
    <w:lvl w:ilvl="1">
      <w:start w:val="1"/>
      <w:numFmt w:val="decimal"/>
      <w:lvlText w:val="%1.%2"/>
      <w:lvlJc w:val="left"/>
      <w:pPr>
        <w:tabs>
          <w:tab w:val="num" w:pos="-1355"/>
        </w:tabs>
        <w:ind w:left="-1355" w:hanging="576"/>
      </w:pPr>
      <w:rPr>
        <w:rFonts w:ascii="Times New Roman" w:hAnsi="Times New Roman" w:hint="default"/>
        <w:sz w:val="24"/>
      </w:rPr>
    </w:lvl>
    <w:lvl w:ilvl="2">
      <w:start w:val="1"/>
      <w:numFmt w:val="decimal"/>
      <w:lvlText w:val="%1.%2.%3"/>
      <w:lvlJc w:val="left"/>
      <w:pPr>
        <w:tabs>
          <w:tab w:val="num" w:pos="-1211"/>
        </w:tabs>
        <w:ind w:left="-1211" w:hanging="720"/>
      </w:pPr>
      <w:rPr>
        <w:rFonts w:hint="default"/>
      </w:rPr>
    </w:lvl>
    <w:lvl w:ilvl="3">
      <w:start w:val="1"/>
      <w:numFmt w:val="decimal"/>
      <w:lvlText w:val="%1.%2.%3.%4"/>
      <w:lvlJc w:val="left"/>
      <w:pPr>
        <w:tabs>
          <w:tab w:val="num" w:pos="-1067"/>
        </w:tabs>
        <w:ind w:left="-1067" w:hanging="864"/>
      </w:pPr>
      <w:rPr>
        <w:rFonts w:hint="default"/>
      </w:rPr>
    </w:lvl>
    <w:lvl w:ilvl="4">
      <w:start w:val="1"/>
      <w:numFmt w:val="decimal"/>
      <w:lvlText w:val="%1.%2.%3.%4.%5"/>
      <w:lvlJc w:val="left"/>
      <w:pPr>
        <w:tabs>
          <w:tab w:val="num" w:pos="-923"/>
        </w:tabs>
        <w:ind w:left="-923" w:hanging="1008"/>
      </w:pPr>
      <w:rPr>
        <w:rFonts w:hint="default"/>
      </w:rPr>
    </w:lvl>
    <w:lvl w:ilvl="5">
      <w:start w:val="1"/>
      <w:numFmt w:val="decimal"/>
      <w:lvlText w:val="%1.%2.%3.%4.%5.%6"/>
      <w:lvlJc w:val="left"/>
      <w:pPr>
        <w:tabs>
          <w:tab w:val="num" w:pos="-779"/>
        </w:tabs>
        <w:ind w:left="-779" w:hanging="1152"/>
      </w:pPr>
      <w:rPr>
        <w:rFonts w:hint="default"/>
      </w:rPr>
    </w:lvl>
    <w:lvl w:ilvl="6">
      <w:start w:val="1"/>
      <w:numFmt w:val="decimal"/>
      <w:lvlText w:val="%1.%2.%3.%4.%5.%6.%7"/>
      <w:lvlJc w:val="left"/>
      <w:pPr>
        <w:tabs>
          <w:tab w:val="num" w:pos="-635"/>
        </w:tabs>
        <w:ind w:left="-635" w:hanging="1296"/>
      </w:pPr>
      <w:rPr>
        <w:rFonts w:hint="default"/>
      </w:rPr>
    </w:lvl>
    <w:lvl w:ilvl="7">
      <w:start w:val="1"/>
      <w:numFmt w:val="decimal"/>
      <w:lvlText w:val="%1.%2.%3.%4.%5.%6.%7.%8"/>
      <w:lvlJc w:val="left"/>
      <w:pPr>
        <w:tabs>
          <w:tab w:val="num" w:pos="-491"/>
        </w:tabs>
        <w:ind w:left="-491" w:hanging="1440"/>
      </w:pPr>
      <w:rPr>
        <w:rFonts w:hint="default"/>
      </w:rPr>
    </w:lvl>
    <w:lvl w:ilvl="8">
      <w:start w:val="1"/>
      <w:numFmt w:val="decimal"/>
      <w:lvlText w:val="%1.%2.%3.%4.%5.%6.%7.%8.%9"/>
      <w:lvlJc w:val="left"/>
      <w:pPr>
        <w:tabs>
          <w:tab w:val="num" w:pos="-347"/>
        </w:tabs>
        <w:ind w:left="-347" w:hanging="1584"/>
      </w:pPr>
      <w:rPr>
        <w:rFonts w:hint="default"/>
      </w:rPr>
    </w:lvl>
  </w:abstractNum>
  <w:abstractNum w:abstractNumId="27" w15:restartNumberingAfterBreak="0">
    <w:nsid w:val="75940740"/>
    <w:multiLevelType w:val="hybridMultilevel"/>
    <w:tmpl w:val="B9CAF0C4"/>
    <w:lvl w:ilvl="0" w:tplc="0C0A0001">
      <w:start w:val="1"/>
      <w:numFmt w:val="bullet"/>
      <w:lvlText w:val=""/>
      <w:lvlJc w:val="left"/>
      <w:pPr>
        <w:ind w:left="1069" w:hanging="360"/>
      </w:pPr>
      <w:rPr>
        <w:rFonts w:ascii="Symbol" w:hAnsi="Symbol"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8" w15:restartNumberingAfterBreak="0">
    <w:nsid w:val="783B3E12"/>
    <w:multiLevelType w:val="hybridMultilevel"/>
    <w:tmpl w:val="0D303D72"/>
    <w:lvl w:ilvl="0" w:tplc="D398242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B971916"/>
    <w:multiLevelType w:val="hybridMultilevel"/>
    <w:tmpl w:val="23AE2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CBE54F7"/>
    <w:multiLevelType w:val="hybridMultilevel"/>
    <w:tmpl w:val="2F1E1FFC"/>
    <w:lvl w:ilvl="0" w:tplc="FEDE4D28">
      <w:numFmt w:val="bullet"/>
      <w:lvlText w:val="-"/>
      <w:lvlJc w:val="left"/>
      <w:pPr>
        <w:ind w:left="720" w:hanging="360"/>
      </w:pPr>
      <w:rPr>
        <w:rFonts w:ascii="Calibri" w:eastAsia="Calibri" w:hAnsi="Calibri" w:cs="Times New Roman" w:hint="default"/>
      </w:rPr>
    </w:lvl>
    <w:lvl w:ilvl="1" w:tplc="716EF040">
      <w:numFmt w:val="bullet"/>
      <w:lvlText w:val="-"/>
      <w:lvlJc w:val="left"/>
      <w:pPr>
        <w:ind w:left="1440" w:hanging="360"/>
      </w:pPr>
      <w:rPr>
        <w:rFonts w:ascii="Calibri" w:eastAsiaTheme="minorHAnsi" w:hAnsi="Calibri" w:cstheme="minorBidi"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24"/>
  </w:num>
  <w:num w:numId="13">
    <w:abstractNumId w:val="26"/>
  </w:num>
  <w:num w:numId="14">
    <w:abstractNumId w:val="17"/>
  </w:num>
  <w:num w:numId="15">
    <w:abstractNumId w:val="18"/>
  </w:num>
  <w:num w:numId="16">
    <w:abstractNumId w:val="13"/>
  </w:num>
  <w:num w:numId="17">
    <w:abstractNumId w:val="19"/>
  </w:num>
  <w:num w:numId="18">
    <w:abstractNumId w:val="27"/>
  </w:num>
  <w:num w:numId="19">
    <w:abstractNumId w:val="10"/>
  </w:num>
  <w:num w:numId="20">
    <w:abstractNumId w:val="25"/>
  </w:num>
  <w:num w:numId="21">
    <w:abstractNumId w:val="21"/>
  </w:num>
  <w:num w:numId="22">
    <w:abstractNumId w:val="28"/>
  </w:num>
  <w:num w:numId="23">
    <w:abstractNumId w:val="29"/>
  </w:num>
  <w:num w:numId="24">
    <w:abstractNumId w:val="12"/>
  </w:num>
  <w:num w:numId="25">
    <w:abstractNumId w:val="15"/>
  </w:num>
  <w:num w:numId="26">
    <w:abstractNumId w:val="20"/>
  </w:num>
  <w:num w:numId="27">
    <w:abstractNumId w:val="23"/>
  </w:num>
  <w:num w:numId="28">
    <w:abstractNumId w:val="16"/>
  </w:num>
  <w:num w:numId="29">
    <w:abstractNumId w:val="14"/>
  </w:num>
  <w:num w:numId="30">
    <w:abstractNumId w:val="3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9" w:dllVersion="512"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formatting="1" w:enforcement="0"/>
  <w:defaultTabStop w:val="709"/>
  <w:hyphenationZone w:val="42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Raquel&lt;/Style&gt;&lt;LeftDelim&gt;{&lt;/LeftDelim&gt;&lt;RightDelim&gt;}&lt;/RightDelim&gt;&lt;FontName&gt;Century&lt;/FontName&gt;&lt;FontSize&gt;11&lt;/FontSize&gt;&lt;ReflistTitle&gt;&amp;#xA;&amp;#xA;&amp;#xA;&amp;#xA;&amp;#xA;&amp;#xA;&amp;#xA;&amp;#xA;&amp;#xA;&amp;#xA;&lt;/ReflistTitle&gt;&lt;StartingRefnum&gt;1&lt;/StartingRefnum&gt;&lt;FirstLineIndent&gt;0&lt;/FirstLineIndent&gt;&lt;HangingIndent&gt;720&lt;/HangingIndent&gt;&lt;LineSpacing&gt;0&lt;/LineSpacing&gt;&lt;SpaceAfter&gt;0&lt;/SpaceAfter&gt;&lt;/ENLayout&gt;"/>
    <w:docVar w:name="EN.Libraries" w:val="&lt;ENLibraries&gt;&lt;Libraries&gt;&lt;item&gt;bibliograf&amp;#xED;a informe.enl&lt;/item&gt;&lt;/Libraries&gt;&lt;/ENLibraries&gt;"/>
  </w:docVars>
  <w:rsids>
    <w:rsidRoot w:val="002A0567"/>
    <w:rsid w:val="00000248"/>
    <w:rsid w:val="00001DE4"/>
    <w:rsid w:val="00002618"/>
    <w:rsid w:val="000032B9"/>
    <w:rsid w:val="00003D7F"/>
    <w:rsid w:val="00004347"/>
    <w:rsid w:val="0000475C"/>
    <w:rsid w:val="00005424"/>
    <w:rsid w:val="000057F5"/>
    <w:rsid w:val="00005DC0"/>
    <w:rsid w:val="00005E09"/>
    <w:rsid w:val="0000623F"/>
    <w:rsid w:val="00007EE2"/>
    <w:rsid w:val="00010028"/>
    <w:rsid w:val="00010722"/>
    <w:rsid w:val="00010D31"/>
    <w:rsid w:val="00011046"/>
    <w:rsid w:val="00015663"/>
    <w:rsid w:val="00016971"/>
    <w:rsid w:val="00017366"/>
    <w:rsid w:val="00020061"/>
    <w:rsid w:val="00020410"/>
    <w:rsid w:val="0002080C"/>
    <w:rsid w:val="00020AC9"/>
    <w:rsid w:val="0002196D"/>
    <w:rsid w:val="0002271E"/>
    <w:rsid w:val="00024083"/>
    <w:rsid w:val="00025066"/>
    <w:rsid w:val="0002710B"/>
    <w:rsid w:val="000277A0"/>
    <w:rsid w:val="0003032A"/>
    <w:rsid w:val="00031720"/>
    <w:rsid w:val="0003240B"/>
    <w:rsid w:val="00032667"/>
    <w:rsid w:val="00034061"/>
    <w:rsid w:val="00041B80"/>
    <w:rsid w:val="00042E1D"/>
    <w:rsid w:val="00043E5C"/>
    <w:rsid w:val="00044C53"/>
    <w:rsid w:val="00045336"/>
    <w:rsid w:val="00047A44"/>
    <w:rsid w:val="000510DD"/>
    <w:rsid w:val="00051AB7"/>
    <w:rsid w:val="00052562"/>
    <w:rsid w:val="00053ACC"/>
    <w:rsid w:val="00053BE7"/>
    <w:rsid w:val="00054EE8"/>
    <w:rsid w:val="000569EE"/>
    <w:rsid w:val="00057790"/>
    <w:rsid w:val="000604B8"/>
    <w:rsid w:val="00060524"/>
    <w:rsid w:val="000608C2"/>
    <w:rsid w:val="0006099E"/>
    <w:rsid w:val="00061299"/>
    <w:rsid w:val="000612CC"/>
    <w:rsid w:val="00061362"/>
    <w:rsid w:val="00061A57"/>
    <w:rsid w:val="00062A2A"/>
    <w:rsid w:val="00063A6C"/>
    <w:rsid w:val="00070CCF"/>
    <w:rsid w:val="0007396F"/>
    <w:rsid w:val="00075741"/>
    <w:rsid w:val="00075D32"/>
    <w:rsid w:val="0007666D"/>
    <w:rsid w:val="00076C4D"/>
    <w:rsid w:val="00082D5F"/>
    <w:rsid w:val="00083365"/>
    <w:rsid w:val="0008496C"/>
    <w:rsid w:val="0008596A"/>
    <w:rsid w:val="00085E82"/>
    <w:rsid w:val="00087A57"/>
    <w:rsid w:val="000904F8"/>
    <w:rsid w:val="00093076"/>
    <w:rsid w:val="00093A03"/>
    <w:rsid w:val="00093C67"/>
    <w:rsid w:val="00093D5C"/>
    <w:rsid w:val="00095DC3"/>
    <w:rsid w:val="00097780"/>
    <w:rsid w:val="000A1403"/>
    <w:rsid w:val="000A2620"/>
    <w:rsid w:val="000A2C23"/>
    <w:rsid w:val="000A39AE"/>
    <w:rsid w:val="000A43AE"/>
    <w:rsid w:val="000A54E8"/>
    <w:rsid w:val="000A6BF1"/>
    <w:rsid w:val="000A718A"/>
    <w:rsid w:val="000A761A"/>
    <w:rsid w:val="000B160B"/>
    <w:rsid w:val="000B17BB"/>
    <w:rsid w:val="000B21E7"/>
    <w:rsid w:val="000B2C10"/>
    <w:rsid w:val="000B3319"/>
    <w:rsid w:val="000B4F92"/>
    <w:rsid w:val="000B5148"/>
    <w:rsid w:val="000B619D"/>
    <w:rsid w:val="000B620E"/>
    <w:rsid w:val="000B750B"/>
    <w:rsid w:val="000B7A9E"/>
    <w:rsid w:val="000C177F"/>
    <w:rsid w:val="000C22F4"/>
    <w:rsid w:val="000C2408"/>
    <w:rsid w:val="000C342C"/>
    <w:rsid w:val="000C3B97"/>
    <w:rsid w:val="000C4EAE"/>
    <w:rsid w:val="000C66F0"/>
    <w:rsid w:val="000C7B9A"/>
    <w:rsid w:val="000D07FD"/>
    <w:rsid w:val="000D0BDE"/>
    <w:rsid w:val="000D0DC8"/>
    <w:rsid w:val="000D2E2D"/>
    <w:rsid w:val="000D5347"/>
    <w:rsid w:val="000D560E"/>
    <w:rsid w:val="000D57BC"/>
    <w:rsid w:val="000D5994"/>
    <w:rsid w:val="000D6FAE"/>
    <w:rsid w:val="000E028C"/>
    <w:rsid w:val="000E1504"/>
    <w:rsid w:val="000E189B"/>
    <w:rsid w:val="000E1A82"/>
    <w:rsid w:val="000E3102"/>
    <w:rsid w:val="000E3727"/>
    <w:rsid w:val="000E55AB"/>
    <w:rsid w:val="000E592D"/>
    <w:rsid w:val="000E60A0"/>
    <w:rsid w:val="000E6C8A"/>
    <w:rsid w:val="000E7A81"/>
    <w:rsid w:val="000F0D71"/>
    <w:rsid w:val="000F12E6"/>
    <w:rsid w:val="000F2169"/>
    <w:rsid w:val="000F2AE4"/>
    <w:rsid w:val="000F2EFF"/>
    <w:rsid w:val="000F3E64"/>
    <w:rsid w:val="000F4F8F"/>
    <w:rsid w:val="000F5598"/>
    <w:rsid w:val="000F5D6A"/>
    <w:rsid w:val="000F6313"/>
    <w:rsid w:val="000F6BC2"/>
    <w:rsid w:val="000F73C7"/>
    <w:rsid w:val="00102EBD"/>
    <w:rsid w:val="001034BA"/>
    <w:rsid w:val="001034F7"/>
    <w:rsid w:val="0010463E"/>
    <w:rsid w:val="001047E4"/>
    <w:rsid w:val="00104E4B"/>
    <w:rsid w:val="00106BE3"/>
    <w:rsid w:val="001108E7"/>
    <w:rsid w:val="001138CE"/>
    <w:rsid w:val="00113E0B"/>
    <w:rsid w:val="001151B6"/>
    <w:rsid w:val="001156E5"/>
    <w:rsid w:val="00115796"/>
    <w:rsid w:val="001166D1"/>
    <w:rsid w:val="00116A06"/>
    <w:rsid w:val="00117296"/>
    <w:rsid w:val="00117BDC"/>
    <w:rsid w:val="00120656"/>
    <w:rsid w:val="00120CAC"/>
    <w:rsid w:val="001210E0"/>
    <w:rsid w:val="0012110E"/>
    <w:rsid w:val="00121AAB"/>
    <w:rsid w:val="0012237F"/>
    <w:rsid w:val="00122CFB"/>
    <w:rsid w:val="00124512"/>
    <w:rsid w:val="00124C3F"/>
    <w:rsid w:val="001258D3"/>
    <w:rsid w:val="00125EB5"/>
    <w:rsid w:val="00127555"/>
    <w:rsid w:val="00130AD7"/>
    <w:rsid w:val="001318D5"/>
    <w:rsid w:val="001327FE"/>
    <w:rsid w:val="00132B14"/>
    <w:rsid w:val="00133F43"/>
    <w:rsid w:val="001342DC"/>
    <w:rsid w:val="00134E4D"/>
    <w:rsid w:val="001354F5"/>
    <w:rsid w:val="001366AB"/>
    <w:rsid w:val="00136D74"/>
    <w:rsid w:val="001374DE"/>
    <w:rsid w:val="00137BEA"/>
    <w:rsid w:val="00137C46"/>
    <w:rsid w:val="00142483"/>
    <w:rsid w:val="001444E7"/>
    <w:rsid w:val="00144556"/>
    <w:rsid w:val="00145C66"/>
    <w:rsid w:val="001462BB"/>
    <w:rsid w:val="001464A5"/>
    <w:rsid w:val="00150A85"/>
    <w:rsid w:val="00150ED7"/>
    <w:rsid w:val="001530D3"/>
    <w:rsid w:val="0015373E"/>
    <w:rsid w:val="00153B13"/>
    <w:rsid w:val="00154F96"/>
    <w:rsid w:val="001550D5"/>
    <w:rsid w:val="00161168"/>
    <w:rsid w:val="001613D5"/>
    <w:rsid w:val="00161F10"/>
    <w:rsid w:val="001627FD"/>
    <w:rsid w:val="0016424B"/>
    <w:rsid w:val="00165463"/>
    <w:rsid w:val="001679EA"/>
    <w:rsid w:val="00167CA1"/>
    <w:rsid w:val="00167DFA"/>
    <w:rsid w:val="00170AC4"/>
    <w:rsid w:val="001731F6"/>
    <w:rsid w:val="0017403D"/>
    <w:rsid w:val="00174136"/>
    <w:rsid w:val="00176F62"/>
    <w:rsid w:val="001776EF"/>
    <w:rsid w:val="00181A2F"/>
    <w:rsid w:val="00184C28"/>
    <w:rsid w:val="001858CD"/>
    <w:rsid w:val="00185B96"/>
    <w:rsid w:val="00186A92"/>
    <w:rsid w:val="00190206"/>
    <w:rsid w:val="00190892"/>
    <w:rsid w:val="0019157A"/>
    <w:rsid w:val="001918FC"/>
    <w:rsid w:val="00192BE3"/>
    <w:rsid w:val="00192CBA"/>
    <w:rsid w:val="001952E3"/>
    <w:rsid w:val="00195589"/>
    <w:rsid w:val="001A00C4"/>
    <w:rsid w:val="001A36C6"/>
    <w:rsid w:val="001A555A"/>
    <w:rsid w:val="001A5736"/>
    <w:rsid w:val="001A6352"/>
    <w:rsid w:val="001A6436"/>
    <w:rsid w:val="001A73B2"/>
    <w:rsid w:val="001A7D0A"/>
    <w:rsid w:val="001B156C"/>
    <w:rsid w:val="001B186D"/>
    <w:rsid w:val="001B1A56"/>
    <w:rsid w:val="001B3239"/>
    <w:rsid w:val="001B3D22"/>
    <w:rsid w:val="001B4701"/>
    <w:rsid w:val="001B6449"/>
    <w:rsid w:val="001B7133"/>
    <w:rsid w:val="001B7324"/>
    <w:rsid w:val="001B742B"/>
    <w:rsid w:val="001B7648"/>
    <w:rsid w:val="001C0F00"/>
    <w:rsid w:val="001C23D7"/>
    <w:rsid w:val="001C3F92"/>
    <w:rsid w:val="001C58E3"/>
    <w:rsid w:val="001C5B36"/>
    <w:rsid w:val="001C7C9E"/>
    <w:rsid w:val="001C7DA0"/>
    <w:rsid w:val="001D152E"/>
    <w:rsid w:val="001D2A91"/>
    <w:rsid w:val="001D4D62"/>
    <w:rsid w:val="001D501D"/>
    <w:rsid w:val="001D5C45"/>
    <w:rsid w:val="001D5FD3"/>
    <w:rsid w:val="001D6408"/>
    <w:rsid w:val="001D650B"/>
    <w:rsid w:val="001D7543"/>
    <w:rsid w:val="001D76E7"/>
    <w:rsid w:val="001D7713"/>
    <w:rsid w:val="001E1977"/>
    <w:rsid w:val="001E1D71"/>
    <w:rsid w:val="001E2428"/>
    <w:rsid w:val="001E24AC"/>
    <w:rsid w:val="001E43C7"/>
    <w:rsid w:val="001E5690"/>
    <w:rsid w:val="001E5E85"/>
    <w:rsid w:val="001E7616"/>
    <w:rsid w:val="001E7B08"/>
    <w:rsid w:val="001F0522"/>
    <w:rsid w:val="001F15DD"/>
    <w:rsid w:val="001F179B"/>
    <w:rsid w:val="001F4C73"/>
    <w:rsid w:val="001F5E52"/>
    <w:rsid w:val="001F5E65"/>
    <w:rsid w:val="001F6243"/>
    <w:rsid w:val="001F6C65"/>
    <w:rsid w:val="001F7188"/>
    <w:rsid w:val="00200148"/>
    <w:rsid w:val="00200F4C"/>
    <w:rsid w:val="00200F58"/>
    <w:rsid w:val="00201652"/>
    <w:rsid w:val="00202136"/>
    <w:rsid w:val="00203F33"/>
    <w:rsid w:val="002062F6"/>
    <w:rsid w:val="00206E43"/>
    <w:rsid w:val="002076C7"/>
    <w:rsid w:val="002078FE"/>
    <w:rsid w:val="00210BD6"/>
    <w:rsid w:val="00211058"/>
    <w:rsid w:val="0021222D"/>
    <w:rsid w:val="002122D4"/>
    <w:rsid w:val="0021247B"/>
    <w:rsid w:val="00213381"/>
    <w:rsid w:val="00213A7E"/>
    <w:rsid w:val="00214A24"/>
    <w:rsid w:val="00215161"/>
    <w:rsid w:val="002157D5"/>
    <w:rsid w:val="002163CD"/>
    <w:rsid w:val="00216CAF"/>
    <w:rsid w:val="00222B78"/>
    <w:rsid w:val="0022346D"/>
    <w:rsid w:val="002243AF"/>
    <w:rsid w:val="00224443"/>
    <w:rsid w:val="0022466D"/>
    <w:rsid w:val="00225012"/>
    <w:rsid w:val="002255EA"/>
    <w:rsid w:val="00225B4A"/>
    <w:rsid w:val="00226A70"/>
    <w:rsid w:val="0022770E"/>
    <w:rsid w:val="00232267"/>
    <w:rsid w:val="00232BCC"/>
    <w:rsid w:val="00233B2E"/>
    <w:rsid w:val="00236EA4"/>
    <w:rsid w:val="002372C5"/>
    <w:rsid w:val="00237A35"/>
    <w:rsid w:val="002406C5"/>
    <w:rsid w:val="00240D0D"/>
    <w:rsid w:val="0024120F"/>
    <w:rsid w:val="002419B4"/>
    <w:rsid w:val="00241B3F"/>
    <w:rsid w:val="00241D9C"/>
    <w:rsid w:val="002437B3"/>
    <w:rsid w:val="00243C08"/>
    <w:rsid w:val="00243D0E"/>
    <w:rsid w:val="002444BB"/>
    <w:rsid w:val="002450A4"/>
    <w:rsid w:val="002451DC"/>
    <w:rsid w:val="00246EE5"/>
    <w:rsid w:val="00247707"/>
    <w:rsid w:val="00247FE3"/>
    <w:rsid w:val="00251589"/>
    <w:rsid w:val="00251CA8"/>
    <w:rsid w:val="0025375E"/>
    <w:rsid w:val="00254654"/>
    <w:rsid w:val="0025585E"/>
    <w:rsid w:val="00255D39"/>
    <w:rsid w:val="002561CE"/>
    <w:rsid w:val="0025709A"/>
    <w:rsid w:val="0026093F"/>
    <w:rsid w:val="00261271"/>
    <w:rsid w:val="0026144E"/>
    <w:rsid w:val="00262439"/>
    <w:rsid w:val="002625E9"/>
    <w:rsid w:val="002626B9"/>
    <w:rsid w:val="002626FC"/>
    <w:rsid w:val="002635F9"/>
    <w:rsid w:val="00263C10"/>
    <w:rsid w:val="00263C57"/>
    <w:rsid w:val="00264C5D"/>
    <w:rsid w:val="002658FA"/>
    <w:rsid w:val="00266195"/>
    <w:rsid w:val="00267605"/>
    <w:rsid w:val="00267F5B"/>
    <w:rsid w:val="0027005A"/>
    <w:rsid w:val="002701D9"/>
    <w:rsid w:val="00270BFE"/>
    <w:rsid w:val="00270DBF"/>
    <w:rsid w:val="00271BF4"/>
    <w:rsid w:val="00272179"/>
    <w:rsid w:val="002722C0"/>
    <w:rsid w:val="00272B8F"/>
    <w:rsid w:val="00273A82"/>
    <w:rsid w:val="00273DEE"/>
    <w:rsid w:val="002747BF"/>
    <w:rsid w:val="002749A7"/>
    <w:rsid w:val="00275F76"/>
    <w:rsid w:val="00276373"/>
    <w:rsid w:val="00281471"/>
    <w:rsid w:val="00283B3C"/>
    <w:rsid w:val="00283B42"/>
    <w:rsid w:val="00284D76"/>
    <w:rsid w:val="00286E9C"/>
    <w:rsid w:val="00286EDC"/>
    <w:rsid w:val="0028762D"/>
    <w:rsid w:val="00291305"/>
    <w:rsid w:val="00291E2A"/>
    <w:rsid w:val="00292BD0"/>
    <w:rsid w:val="002956CF"/>
    <w:rsid w:val="00295D5A"/>
    <w:rsid w:val="00296A14"/>
    <w:rsid w:val="002978B4"/>
    <w:rsid w:val="002A0567"/>
    <w:rsid w:val="002A39DD"/>
    <w:rsid w:val="002A3D70"/>
    <w:rsid w:val="002A3F41"/>
    <w:rsid w:val="002A43D8"/>
    <w:rsid w:val="002A46FE"/>
    <w:rsid w:val="002A4711"/>
    <w:rsid w:val="002B3FA5"/>
    <w:rsid w:val="002B59A1"/>
    <w:rsid w:val="002B7549"/>
    <w:rsid w:val="002C0473"/>
    <w:rsid w:val="002C17E6"/>
    <w:rsid w:val="002C2257"/>
    <w:rsid w:val="002C32E8"/>
    <w:rsid w:val="002C3972"/>
    <w:rsid w:val="002C3984"/>
    <w:rsid w:val="002C3E09"/>
    <w:rsid w:val="002C59CE"/>
    <w:rsid w:val="002C59DB"/>
    <w:rsid w:val="002C64A3"/>
    <w:rsid w:val="002C7694"/>
    <w:rsid w:val="002C7B39"/>
    <w:rsid w:val="002D03F5"/>
    <w:rsid w:val="002D0AA1"/>
    <w:rsid w:val="002D1A2B"/>
    <w:rsid w:val="002D1DFF"/>
    <w:rsid w:val="002D1FD8"/>
    <w:rsid w:val="002D3927"/>
    <w:rsid w:val="002D3A8D"/>
    <w:rsid w:val="002D3DC4"/>
    <w:rsid w:val="002D477A"/>
    <w:rsid w:val="002D4C4A"/>
    <w:rsid w:val="002D53E7"/>
    <w:rsid w:val="002D57E5"/>
    <w:rsid w:val="002D599B"/>
    <w:rsid w:val="002D681B"/>
    <w:rsid w:val="002D737B"/>
    <w:rsid w:val="002D7B0B"/>
    <w:rsid w:val="002D7B60"/>
    <w:rsid w:val="002E02F2"/>
    <w:rsid w:val="002E0E8D"/>
    <w:rsid w:val="002E13CC"/>
    <w:rsid w:val="002E2B61"/>
    <w:rsid w:val="002E2FAF"/>
    <w:rsid w:val="002E364B"/>
    <w:rsid w:val="002E3C6E"/>
    <w:rsid w:val="002E3FD3"/>
    <w:rsid w:val="002E494A"/>
    <w:rsid w:val="002E5672"/>
    <w:rsid w:val="002E65D5"/>
    <w:rsid w:val="002E6718"/>
    <w:rsid w:val="002E69A2"/>
    <w:rsid w:val="002F0EB4"/>
    <w:rsid w:val="002F158F"/>
    <w:rsid w:val="002F1AA1"/>
    <w:rsid w:val="002F2542"/>
    <w:rsid w:val="002F3E6A"/>
    <w:rsid w:val="002F4137"/>
    <w:rsid w:val="002F474B"/>
    <w:rsid w:val="002F5E57"/>
    <w:rsid w:val="0030048B"/>
    <w:rsid w:val="00300569"/>
    <w:rsid w:val="00301176"/>
    <w:rsid w:val="003019C9"/>
    <w:rsid w:val="00301BE1"/>
    <w:rsid w:val="00302CB1"/>
    <w:rsid w:val="00303A39"/>
    <w:rsid w:val="00303E8B"/>
    <w:rsid w:val="003052CA"/>
    <w:rsid w:val="00305E58"/>
    <w:rsid w:val="003063D9"/>
    <w:rsid w:val="00306ABC"/>
    <w:rsid w:val="00306EAB"/>
    <w:rsid w:val="003072B3"/>
    <w:rsid w:val="003101C2"/>
    <w:rsid w:val="00314065"/>
    <w:rsid w:val="003142C2"/>
    <w:rsid w:val="00315005"/>
    <w:rsid w:val="003204FD"/>
    <w:rsid w:val="00320A58"/>
    <w:rsid w:val="003231DC"/>
    <w:rsid w:val="00323C2A"/>
    <w:rsid w:val="0032485B"/>
    <w:rsid w:val="00324C4A"/>
    <w:rsid w:val="00324F79"/>
    <w:rsid w:val="00330010"/>
    <w:rsid w:val="00333CC6"/>
    <w:rsid w:val="003346B8"/>
    <w:rsid w:val="00334E7C"/>
    <w:rsid w:val="0033503D"/>
    <w:rsid w:val="00337C1E"/>
    <w:rsid w:val="00340719"/>
    <w:rsid w:val="003415CC"/>
    <w:rsid w:val="003421C1"/>
    <w:rsid w:val="0034229A"/>
    <w:rsid w:val="003423AE"/>
    <w:rsid w:val="00342DCF"/>
    <w:rsid w:val="00344F8D"/>
    <w:rsid w:val="003454C9"/>
    <w:rsid w:val="003464F9"/>
    <w:rsid w:val="00346A1B"/>
    <w:rsid w:val="003523F3"/>
    <w:rsid w:val="0035252F"/>
    <w:rsid w:val="00353B32"/>
    <w:rsid w:val="00353DD3"/>
    <w:rsid w:val="0035468A"/>
    <w:rsid w:val="00355516"/>
    <w:rsid w:val="00357825"/>
    <w:rsid w:val="00357FC2"/>
    <w:rsid w:val="003626BF"/>
    <w:rsid w:val="0036452F"/>
    <w:rsid w:val="00364935"/>
    <w:rsid w:val="00371C5D"/>
    <w:rsid w:val="00372496"/>
    <w:rsid w:val="003726D2"/>
    <w:rsid w:val="00372B4E"/>
    <w:rsid w:val="003733E3"/>
    <w:rsid w:val="00374CBB"/>
    <w:rsid w:val="00375B41"/>
    <w:rsid w:val="0037626E"/>
    <w:rsid w:val="00376C92"/>
    <w:rsid w:val="00377301"/>
    <w:rsid w:val="003802DA"/>
    <w:rsid w:val="00380512"/>
    <w:rsid w:val="003806F3"/>
    <w:rsid w:val="00380B2C"/>
    <w:rsid w:val="00380DD2"/>
    <w:rsid w:val="0038180A"/>
    <w:rsid w:val="00381B88"/>
    <w:rsid w:val="00383AD8"/>
    <w:rsid w:val="0038445E"/>
    <w:rsid w:val="0038482E"/>
    <w:rsid w:val="00386E20"/>
    <w:rsid w:val="00387379"/>
    <w:rsid w:val="003876E3"/>
    <w:rsid w:val="0039008B"/>
    <w:rsid w:val="00393F7A"/>
    <w:rsid w:val="00393FEA"/>
    <w:rsid w:val="0039415A"/>
    <w:rsid w:val="00394C6E"/>
    <w:rsid w:val="00394F84"/>
    <w:rsid w:val="003975A5"/>
    <w:rsid w:val="003977BD"/>
    <w:rsid w:val="003A063E"/>
    <w:rsid w:val="003A2024"/>
    <w:rsid w:val="003A27AA"/>
    <w:rsid w:val="003A389B"/>
    <w:rsid w:val="003A4DCC"/>
    <w:rsid w:val="003A635B"/>
    <w:rsid w:val="003A6672"/>
    <w:rsid w:val="003A7B66"/>
    <w:rsid w:val="003B06B9"/>
    <w:rsid w:val="003B0FBB"/>
    <w:rsid w:val="003B105C"/>
    <w:rsid w:val="003B57D3"/>
    <w:rsid w:val="003B5ADC"/>
    <w:rsid w:val="003B66E4"/>
    <w:rsid w:val="003B7ED5"/>
    <w:rsid w:val="003C0A72"/>
    <w:rsid w:val="003C14B7"/>
    <w:rsid w:val="003C2ACE"/>
    <w:rsid w:val="003C3994"/>
    <w:rsid w:val="003C4F66"/>
    <w:rsid w:val="003C5A7A"/>
    <w:rsid w:val="003C6001"/>
    <w:rsid w:val="003C6E66"/>
    <w:rsid w:val="003C73FB"/>
    <w:rsid w:val="003C75B2"/>
    <w:rsid w:val="003D0896"/>
    <w:rsid w:val="003D3DDF"/>
    <w:rsid w:val="003D3EF5"/>
    <w:rsid w:val="003D3FCF"/>
    <w:rsid w:val="003D4423"/>
    <w:rsid w:val="003D498E"/>
    <w:rsid w:val="003D5065"/>
    <w:rsid w:val="003D5166"/>
    <w:rsid w:val="003D58B6"/>
    <w:rsid w:val="003D72F1"/>
    <w:rsid w:val="003E0239"/>
    <w:rsid w:val="003E030A"/>
    <w:rsid w:val="003E1467"/>
    <w:rsid w:val="003E24A1"/>
    <w:rsid w:val="003E24BC"/>
    <w:rsid w:val="003E41E4"/>
    <w:rsid w:val="003E44E4"/>
    <w:rsid w:val="003E5CD9"/>
    <w:rsid w:val="003E75AB"/>
    <w:rsid w:val="003F0342"/>
    <w:rsid w:val="003F05A7"/>
    <w:rsid w:val="003F1D01"/>
    <w:rsid w:val="003F1DEA"/>
    <w:rsid w:val="003F2ECA"/>
    <w:rsid w:val="003F405C"/>
    <w:rsid w:val="003F5F8C"/>
    <w:rsid w:val="003F7616"/>
    <w:rsid w:val="003F7F10"/>
    <w:rsid w:val="00400502"/>
    <w:rsid w:val="00401496"/>
    <w:rsid w:val="00401BB2"/>
    <w:rsid w:val="00402C24"/>
    <w:rsid w:val="00403177"/>
    <w:rsid w:val="0040381D"/>
    <w:rsid w:val="0040518D"/>
    <w:rsid w:val="00405936"/>
    <w:rsid w:val="00405E67"/>
    <w:rsid w:val="00406A0A"/>
    <w:rsid w:val="00410AC5"/>
    <w:rsid w:val="00411A93"/>
    <w:rsid w:val="004124EE"/>
    <w:rsid w:val="00412D99"/>
    <w:rsid w:val="00413575"/>
    <w:rsid w:val="00413979"/>
    <w:rsid w:val="004141EA"/>
    <w:rsid w:val="004145D4"/>
    <w:rsid w:val="00414D03"/>
    <w:rsid w:val="004155EF"/>
    <w:rsid w:val="00416937"/>
    <w:rsid w:val="00416B10"/>
    <w:rsid w:val="00417177"/>
    <w:rsid w:val="00417E6A"/>
    <w:rsid w:val="00421355"/>
    <w:rsid w:val="00421836"/>
    <w:rsid w:val="004223A0"/>
    <w:rsid w:val="004227C8"/>
    <w:rsid w:val="00423B9F"/>
    <w:rsid w:val="0042415A"/>
    <w:rsid w:val="00424D34"/>
    <w:rsid w:val="00424E89"/>
    <w:rsid w:val="0042630F"/>
    <w:rsid w:val="00426925"/>
    <w:rsid w:val="0043147B"/>
    <w:rsid w:val="00431D31"/>
    <w:rsid w:val="00431E1A"/>
    <w:rsid w:val="00432679"/>
    <w:rsid w:val="00434269"/>
    <w:rsid w:val="00434350"/>
    <w:rsid w:val="00434512"/>
    <w:rsid w:val="0043643B"/>
    <w:rsid w:val="00436809"/>
    <w:rsid w:val="004368C7"/>
    <w:rsid w:val="004374DE"/>
    <w:rsid w:val="004374F8"/>
    <w:rsid w:val="00437A43"/>
    <w:rsid w:val="00437D3F"/>
    <w:rsid w:val="0044063E"/>
    <w:rsid w:val="004423A5"/>
    <w:rsid w:val="00443767"/>
    <w:rsid w:val="0044445F"/>
    <w:rsid w:val="00444E26"/>
    <w:rsid w:val="00444E43"/>
    <w:rsid w:val="004450E9"/>
    <w:rsid w:val="004460E9"/>
    <w:rsid w:val="00446B29"/>
    <w:rsid w:val="004505D3"/>
    <w:rsid w:val="00450CC9"/>
    <w:rsid w:val="004513E8"/>
    <w:rsid w:val="00452914"/>
    <w:rsid w:val="00452A14"/>
    <w:rsid w:val="00452D62"/>
    <w:rsid w:val="00454B73"/>
    <w:rsid w:val="004553F2"/>
    <w:rsid w:val="004556E1"/>
    <w:rsid w:val="00455EBC"/>
    <w:rsid w:val="00457B9B"/>
    <w:rsid w:val="00462358"/>
    <w:rsid w:val="00463137"/>
    <w:rsid w:val="00466F86"/>
    <w:rsid w:val="004676B8"/>
    <w:rsid w:val="00470957"/>
    <w:rsid w:val="00471C8C"/>
    <w:rsid w:val="0047392B"/>
    <w:rsid w:val="00474151"/>
    <w:rsid w:val="00476A11"/>
    <w:rsid w:val="00477219"/>
    <w:rsid w:val="00477B80"/>
    <w:rsid w:val="00477BAE"/>
    <w:rsid w:val="00480408"/>
    <w:rsid w:val="00481037"/>
    <w:rsid w:val="00483EF4"/>
    <w:rsid w:val="004850DA"/>
    <w:rsid w:val="004856E2"/>
    <w:rsid w:val="004864C2"/>
    <w:rsid w:val="004864C4"/>
    <w:rsid w:val="00486839"/>
    <w:rsid w:val="00486855"/>
    <w:rsid w:val="00486EE5"/>
    <w:rsid w:val="00487760"/>
    <w:rsid w:val="00490681"/>
    <w:rsid w:val="00491C0D"/>
    <w:rsid w:val="00491C3F"/>
    <w:rsid w:val="00492109"/>
    <w:rsid w:val="00492A22"/>
    <w:rsid w:val="00494B44"/>
    <w:rsid w:val="00496EF0"/>
    <w:rsid w:val="004975CE"/>
    <w:rsid w:val="004A049D"/>
    <w:rsid w:val="004A0D98"/>
    <w:rsid w:val="004A1E73"/>
    <w:rsid w:val="004A2B51"/>
    <w:rsid w:val="004A2EA7"/>
    <w:rsid w:val="004A3DCF"/>
    <w:rsid w:val="004A3F90"/>
    <w:rsid w:val="004A4CEE"/>
    <w:rsid w:val="004A4EB1"/>
    <w:rsid w:val="004A4FB1"/>
    <w:rsid w:val="004A59E0"/>
    <w:rsid w:val="004A695A"/>
    <w:rsid w:val="004A7606"/>
    <w:rsid w:val="004A7E8A"/>
    <w:rsid w:val="004B074D"/>
    <w:rsid w:val="004B2110"/>
    <w:rsid w:val="004B24EE"/>
    <w:rsid w:val="004B265E"/>
    <w:rsid w:val="004B2B4F"/>
    <w:rsid w:val="004B35CA"/>
    <w:rsid w:val="004B3994"/>
    <w:rsid w:val="004B4030"/>
    <w:rsid w:val="004B40D9"/>
    <w:rsid w:val="004B4936"/>
    <w:rsid w:val="004B5057"/>
    <w:rsid w:val="004B579E"/>
    <w:rsid w:val="004B6655"/>
    <w:rsid w:val="004B67CC"/>
    <w:rsid w:val="004B7895"/>
    <w:rsid w:val="004C147B"/>
    <w:rsid w:val="004C1CE5"/>
    <w:rsid w:val="004C2538"/>
    <w:rsid w:val="004C2644"/>
    <w:rsid w:val="004C29B7"/>
    <w:rsid w:val="004C30FE"/>
    <w:rsid w:val="004C3FE9"/>
    <w:rsid w:val="004C47C7"/>
    <w:rsid w:val="004C591F"/>
    <w:rsid w:val="004C5EFE"/>
    <w:rsid w:val="004C6820"/>
    <w:rsid w:val="004C7B1A"/>
    <w:rsid w:val="004D003F"/>
    <w:rsid w:val="004D0268"/>
    <w:rsid w:val="004D0366"/>
    <w:rsid w:val="004D1CBB"/>
    <w:rsid w:val="004D2479"/>
    <w:rsid w:val="004D40EB"/>
    <w:rsid w:val="004D430E"/>
    <w:rsid w:val="004D5AEA"/>
    <w:rsid w:val="004D5D12"/>
    <w:rsid w:val="004D6D9B"/>
    <w:rsid w:val="004D7045"/>
    <w:rsid w:val="004D7A6A"/>
    <w:rsid w:val="004E0746"/>
    <w:rsid w:val="004E0E43"/>
    <w:rsid w:val="004E0FFE"/>
    <w:rsid w:val="004E2428"/>
    <w:rsid w:val="004E24C4"/>
    <w:rsid w:val="004E33AF"/>
    <w:rsid w:val="004E36C8"/>
    <w:rsid w:val="004E5DA4"/>
    <w:rsid w:val="004F006E"/>
    <w:rsid w:val="004F1184"/>
    <w:rsid w:val="004F2334"/>
    <w:rsid w:val="004F2901"/>
    <w:rsid w:val="004F3F19"/>
    <w:rsid w:val="004F6EE2"/>
    <w:rsid w:val="004F6F15"/>
    <w:rsid w:val="004F750D"/>
    <w:rsid w:val="004F7DD1"/>
    <w:rsid w:val="00501145"/>
    <w:rsid w:val="0050116B"/>
    <w:rsid w:val="0050171C"/>
    <w:rsid w:val="00501F96"/>
    <w:rsid w:val="00502540"/>
    <w:rsid w:val="00502C62"/>
    <w:rsid w:val="00502E6A"/>
    <w:rsid w:val="00503024"/>
    <w:rsid w:val="00503F91"/>
    <w:rsid w:val="00504239"/>
    <w:rsid w:val="00504787"/>
    <w:rsid w:val="00504C53"/>
    <w:rsid w:val="00505648"/>
    <w:rsid w:val="00506242"/>
    <w:rsid w:val="00506742"/>
    <w:rsid w:val="00507794"/>
    <w:rsid w:val="00507987"/>
    <w:rsid w:val="00507E04"/>
    <w:rsid w:val="005107DB"/>
    <w:rsid w:val="0051102D"/>
    <w:rsid w:val="00511561"/>
    <w:rsid w:val="00511A4C"/>
    <w:rsid w:val="00511DE6"/>
    <w:rsid w:val="00514DE7"/>
    <w:rsid w:val="00514E7E"/>
    <w:rsid w:val="00515461"/>
    <w:rsid w:val="0051590C"/>
    <w:rsid w:val="0051591D"/>
    <w:rsid w:val="00515E14"/>
    <w:rsid w:val="00515EED"/>
    <w:rsid w:val="00517E03"/>
    <w:rsid w:val="0052167A"/>
    <w:rsid w:val="00521BE1"/>
    <w:rsid w:val="0052225D"/>
    <w:rsid w:val="005223A9"/>
    <w:rsid w:val="00522C2C"/>
    <w:rsid w:val="00523CF7"/>
    <w:rsid w:val="00525ED5"/>
    <w:rsid w:val="00525F4C"/>
    <w:rsid w:val="005266CA"/>
    <w:rsid w:val="00526FC6"/>
    <w:rsid w:val="00527EAA"/>
    <w:rsid w:val="00530410"/>
    <w:rsid w:val="005311FD"/>
    <w:rsid w:val="00532B7E"/>
    <w:rsid w:val="00533BC7"/>
    <w:rsid w:val="00534C7E"/>
    <w:rsid w:val="0053697A"/>
    <w:rsid w:val="00540C88"/>
    <w:rsid w:val="005424A9"/>
    <w:rsid w:val="005428A4"/>
    <w:rsid w:val="00543A56"/>
    <w:rsid w:val="00544437"/>
    <w:rsid w:val="00544C40"/>
    <w:rsid w:val="00545B03"/>
    <w:rsid w:val="005463AE"/>
    <w:rsid w:val="0054714D"/>
    <w:rsid w:val="00547F47"/>
    <w:rsid w:val="0055163F"/>
    <w:rsid w:val="00551687"/>
    <w:rsid w:val="00551C0C"/>
    <w:rsid w:val="00553149"/>
    <w:rsid w:val="00554064"/>
    <w:rsid w:val="005540FB"/>
    <w:rsid w:val="00554BBB"/>
    <w:rsid w:val="00554D16"/>
    <w:rsid w:val="0055568A"/>
    <w:rsid w:val="005556CA"/>
    <w:rsid w:val="005578AF"/>
    <w:rsid w:val="00561750"/>
    <w:rsid w:val="005620B0"/>
    <w:rsid w:val="0056356C"/>
    <w:rsid w:val="00563A48"/>
    <w:rsid w:val="0056453C"/>
    <w:rsid w:val="00564B7A"/>
    <w:rsid w:val="00565B09"/>
    <w:rsid w:val="00567BE6"/>
    <w:rsid w:val="005702FF"/>
    <w:rsid w:val="00572781"/>
    <w:rsid w:val="00572E9D"/>
    <w:rsid w:val="0057329B"/>
    <w:rsid w:val="005734E8"/>
    <w:rsid w:val="0057397C"/>
    <w:rsid w:val="00573C1C"/>
    <w:rsid w:val="00573E4F"/>
    <w:rsid w:val="00574EA6"/>
    <w:rsid w:val="005761FD"/>
    <w:rsid w:val="00576D19"/>
    <w:rsid w:val="00577A52"/>
    <w:rsid w:val="00581D05"/>
    <w:rsid w:val="005826F8"/>
    <w:rsid w:val="00583AFE"/>
    <w:rsid w:val="00583F88"/>
    <w:rsid w:val="0058462F"/>
    <w:rsid w:val="005851F6"/>
    <w:rsid w:val="005855CE"/>
    <w:rsid w:val="00585D83"/>
    <w:rsid w:val="005861BF"/>
    <w:rsid w:val="005871EA"/>
    <w:rsid w:val="005876B0"/>
    <w:rsid w:val="0058793F"/>
    <w:rsid w:val="005909A0"/>
    <w:rsid w:val="00594142"/>
    <w:rsid w:val="005950C5"/>
    <w:rsid w:val="005950ED"/>
    <w:rsid w:val="005A09E2"/>
    <w:rsid w:val="005A2731"/>
    <w:rsid w:val="005A2C76"/>
    <w:rsid w:val="005A75AE"/>
    <w:rsid w:val="005A7A6A"/>
    <w:rsid w:val="005B0303"/>
    <w:rsid w:val="005B033E"/>
    <w:rsid w:val="005B03E2"/>
    <w:rsid w:val="005B1E7B"/>
    <w:rsid w:val="005B2457"/>
    <w:rsid w:val="005B2480"/>
    <w:rsid w:val="005B2C39"/>
    <w:rsid w:val="005B38EC"/>
    <w:rsid w:val="005B4D94"/>
    <w:rsid w:val="005C0D42"/>
    <w:rsid w:val="005C2E6C"/>
    <w:rsid w:val="005C32CF"/>
    <w:rsid w:val="005C375C"/>
    <w:rsid w:val="005C37A1"/>
    <w:rsid w:val="005C37E8"/>
    <w:rsid w:val="005C3C4D"/>
    <w:rsid w:val="005C4AA6"/>
    <w:rsid w:val="005C5B7B"/>
    <w:rsid w:val="005C654D"/>
    <w:rsid w:val="005C74EA"/>
    <w:rsid w:val="005D0226"/>
    <w:rsid w:val="005D0CB6"/>
    <w:rsid w:val="005D1C1C"/>
    <w:rsid w:val="005D1E45"/>
    <w:rsid w:val="005D2678"/>
    <w:rsid w:val="005D2ABC"/>
    <w:rsid w:val="005D39EE"/>
    <w:rsid w:val="005D3B5B"/>
    <w:rsid w:val="005D53CF"/>
    <w:rsid w:val="005D6B16"/>
    <w:rsid w:val="005D7D8C"/>
    <w:rsid w:val="005E04DC"/>
    <w:rsid w:val="005E4F43"/>
    <w:rsid w:val="005E68A5"/>
    <w:rsid w:val="005E6A89"/>
    <w:rsid w:val="005F2C54"/>
    <w:rsid w:val="005F360C"/>
    <w:rsid w:val="005F56F6"/>
    <w:rsid w:val="005F5F89"/>
    <w:rsid w:val="005F743D"/>
    <w:rsid w:val="00601730"/>
    <w:rsid w:val="00601B8B"/>
    <w:rsid w:val="0060221A"/>
    <w:rsid w:val="00603161"/>
    <w:rsid w:val="0060333E"/>
    <w:rsid w:val="006036D0"/>
    <w:rsid w:val="00603B5C"/>
    <w:rsid w:val="006046BF"/>
    <w:rsid w:val="00605C61"/>
    <w:rsid w:val="00606E37"/>
    <w:rsid w:val="00607B2E"/>
    <w:rsid w:val="006114F8"/>
    <w:rsid w:val="006116E2"/>
    <w:rsid w:val="00611796"/>
    <w:rsid w:val="00611919"/>
    <w:rsid w:val="00612BDB"/>
    <w:rsid w:val="00613760"/>
    <w:rsid w:val="00614E83"/>
    <w:rsid w:val="00617901"/>
    <w:rsid w:val="00617D58"/>
    <w:rsid w:val="00620005"/>
    <w:rsid w:val="006203F4"/>
    <w:rsid w:val="00620E1C"/>
    <w:rsid w:val="00621032"/>
    <w:rsid w:val="006210C2"/>
    <w:rsid w:val="00621138"/>
    <w:rsid w:val="00621C83"/>
    <w:rsid w:val="006225F2"/>
    <w:rsid w:val="00622E00"/>
    <w:rsid w:val="00623292"/>
    <w:rsid w:val="00623BD2"/>
    <w:rsid w:val="006240B0"/>
    <w:rsid w:val="006241A0"/>
    <w:rsid w:val="00624BD8"/>
    <w:rsid w:val="00625754"/>
    <w:rsid w:val="00625882"/>
    <w:rsid w:val="006279D1"/>
    <w:rsid w:val="00630407"/>
    <w:rsid w:val="00630F7B"/>
    <w:rsid w:val="006322F7"/>
    <w:rsid w:val="0063471B"/>
    <w:rsid w:val="00634E03"/>
    <w:rsid w:val="00636D2E"/>
    <w:rsid w:val="00636D55"/>
    <w:rsid w:val="006370BA"/>
    <w:rsid w:val="006373CD"/>
    <w:rsid w:val="006375D0"/>
    <w:rsid w:val="006400C1"/>
    <w:rsid w:val="0064013B"/>
    <w:rsid w:val="00642591"/>
    <w:rsid w:val="006432A9"/>
    <w:rsid w:val="00643C46"/>
    <w:rsid w:val="0064414F"/>
    <w:rsid w:val="00644319"/>
    <w:rsid w:val="00645066"/>
    <w:rsid w:val="00646FAD"/>
    <w:rsid w:val="00647F6B"/>
    <w:rsid w:val="006513B1"/>
    <w:rsid w:val="00652199"/>
    <w:rsid w:val="006523E6"/>
    <w:rsid w:val="006532C2"/>
    <w:rsid w:val="00653406"/>
    <w:rsid w:val="00653D06"/>
    <w:rsid w:val="0065614F"/>
    <w:rsid w:val="0065735D"/>
    <w:rsid w:val="0065748C"/>
    <w:rsid w:val="00657A78"/>
    <w:rsid w:val="00660020"/>
    <w:rsid w:val="00660F6B"/>
    <w:rsid w:val="00662731"/>
    <w:rsid w:val="00662A05"/>
    <w:rsid w:val="00663A5B"/>
    <w:rsid w:val="00665D85"/>
    <w:rsid w:val="00670AEF"/>
    <w:rsid w:val="00670FCC"/>
    <w:rsid w:val="00671076"/>
    <w:rsid w:val="006715B7"/>
    <w:rsid w:val="0067168D"/>
    <w:rsid w:val="00673DE4"/>
    <w:rsid w:val="0067488A"/>
    <w:rsid w:val="0067494E"/>
    <w:rsid w:val="00674CA6"/>
    <w:rsid w:val="00676AF3"/>
    <w:rsid w:val="00677068"/>
    <w:rsid w:val="006804A1"/>
    <w:rsid w:val="00681971"/>
    <w:rsid w:val="00681EFC"/>
    <w:rsid w:val="00682A9C"/>
    <w:rsid w:val="006831E1"/>
    <w:rsid w:val="00684505"/>
    <w:rsid w:val="00685344"/>
    <w:rsid w:val="00685B42"/>
    <w:rsid w:val="00686C32"/>
    <w:rsid w:val="00687208"/>
    <w:rsid w:val="006909E4"/>
    <w:rsid w:val="00690BC8"/>
    <w:rsid w:val="00690C87"/>
    <w:rsid w:val="00691F8D"/>
    <w:rsid w:val="00692877"/>
    <w:rsid w:val="00694EC1"/>
    <w:rsid w:val="00697CE1"/>
    <w:rsid w:val="006A0874"/>
    <w:rsid w:val="006A1CC3"/>
    <w:rsid w:val="006A1E1E"/>
    <w:rsid w:val="006A3735"/>
    <w:rsid w:val="006A4E47"/>
    <w:rsid w:val="006B080C"/>
    <w:rsid w:val="006B105B"/>
    <w:rsid w:val="006B1334"/>
    <w:rsid w:val="006B1874"/>
    <w:rsid w:val="006B27A2"/>
    <w:rsid w:val="006B2856"/>
    <w:rsid w:val="006B2A80"/>
    <w:rsid w:val="006B3EA3"/>
    <w:rsid w:val="006B4F72"/>
    <w:rsid w:val="006B591E"/>
    <w:rsid w:val="006B7B6A"/>
    <w:rsid w:val="006C10DD"/>
    <w:rsid w:val="006C1F19"/>
    <w:rsid w:val="006C2149"/>
    <w:rsid w:val="006C24F9"/>
    <w:rsid w:val="006C3D99"/>
    <w:rsid w:val="006C3E4C"/>
    <w:rsid w:val="006C4627"/>
    <w:rsid w:val="006C471F"/>
    <w:rsid w:val="006C4CF5"/>
    <w:rsid w:val="006C52D2"/>
    <w:rsid w:val="006C658D"/>
    <w:rsid w:val="006C688B"/>
    <w:rsid w:val="006C6B91"/>
    <w:rsid w:val="006C7B43"/>
    <w:rsid w:val="006D0148"/>
    <w:rsid w:val="006D09E8"/>
    <w:rsid w:val="006D1F24"/>
    <w:rsid w:val="006D2893"/>
    <w:rsid w:val="006D2894"/>
    <w:rsid w:val="006D34B2"/>
    <w:rsid w:val="006D4E24"/>
    <w:rsid w:val="006D66BD"/>
    <w:rsid w:val="006D78A2"/>
    <w:rsid w:val="006E1F0A"/>
    <w:rsid w:val="006E305E"/>
    <w:rsid w:val="006E3FEA"/>
    <w:rsid w:val="006E570C"/>
    <w:rsid w:val="006E584A"/>
    <w:rsid w:val="006E5857"/>
    <w:rsid w:val="006E66F8"/>
    <w:rsid w:val="006E6A2E"/>
    <w:rsid w:val="006E6A82"/>
    <w:rsid w:val="006E743F"/>
    <w:rsid w:val="006E7D19"/>
    <w:rsid w:val="006F34F7"/>
    <w:rsid w:val="006F48AF"/>
    <w:rsid w:val="006F4B55"/>
    <w:rsid w:val="006F5950"/>
    <w:rsid w:val="006F7D11"/>
    <w:rsid w:val="006F7E74"/>
    <w:rsid w:val="00701F61"/>
    <w:rsid w:val="00703254"/>
    <w:rsid w:val="0070396D"/>
    <w:rsid w:val="00703BDB"/>
    <w:rsid w:val="007057D6"/>
    <w:rsid w:val="00705B99"/>
    <w:rsid w:val="00705DC0"/>
    <w:rsid w:val="00705F88"/>
    <w:rsid w:val="00705FB4"/>
    <w:rsid w:val="00706354"/>
    <w:rsid w:val="00714155"/>
    <w:rsid w:val="0071425C"/>
    <w:rsid w:val="007147FA"/>
    <w:rsid w:val="00714EAD"/>
    <w:rsid w:val="007169B3"/>
    <w:rsid w:val="0071778C"/>
    <w:rsid w:val="00717E98"/>
    <w:rsid w:val="007200EA"/>
    <w:rsid w:val="007206A7"/>
    <w:rsid w:val="00721076"/>
    <w:rsid w:val="007228D2"/>
    <w:rsid w:val="007233FC"/>
    <w:rsid w:val="007234ED"/>
    <w:rsid w:val="00723B60"/>
    <w:rsid w:val="00725627"/>
    <w:rsid w:val="00725D17"/>
    <w:rsid w:val="00726011"/>
    <w:rsid w:val="00730112"/>
    <w:rsid w:val="00730209"/>
    <w:rsid w:val="00730B2D"/>
    <w:rsid w:val="0073171A"/>
    <w:rsid w:val="007319E2"/>
    <w:rsid w:val="00732016"/>
    <w:rsid w:val="007328BB"/>
    <w:rsid w:val="00734D62"/>
    <w:rsid w:val="00737F84"/>
    <w:rsid w:val="0074042C"/>
    <w:rsid w:val="0074242C"/>
    <w:rsid w:val="00742FBB"/>
    <w:rsid w:val="00743FEE"/>
    <w:rsid w:val="0074457B"/>
    <w:rsid w:val="0074521F"/>
    <w:rsid w:val="0074548E"/>
    <w:rsid w:val="007458AF"/>
    <w:rsid w:val="007465B8"/>
    <w:rsid w:val="0075012F"/>
    <w:rsid w:val="007528E4"/>
    <w:rsid w:val="007533C1"/>
    <w:rsid w:val="00753C6A"/>
    <w:rsid w:val="00753EE6"/>
    <w:rsid w:val="00754B59"/>
    <w:rsid w:val="00761015"/>
    <w:rsid w:val="0076192D"/>
    <w:rsid w:val="0076223A"/>
    <w:rsid w:val="00762E36"/>
    <w:rsid w:val="007639C6"/>
    <w:rsid w:val="007661E4"/>
    <w:rsid w:val="00766ABD"/>
    <w:rsid w:val="007676C9"/>
    <w:rsid w:val="00767F97"/>
    <w:rsid w:val="00770106"/>
    <w:rsid w:val="0077065E"/>
    <w:rsid w:val="00771317"/>
    <w:rsid w:val="00771774"/>
    <w:rsid w:val="007732B1"/>
    <w:rsid w:val="007740D5"/>
    <w:rsid w:val="00774518"/>
    <w:rsid w:val="00774F42"/>
    <w:rsid w:val="00775283"/>
    <w:rsid w:val="00775371"/>
    <w:rsid w:val="007776BD"/>
    <w:rsid w:val="00781B89"/>
    <w:rsid w:val="00781F6B"/>
    <w:rsid w:val="0078388A"/>
    <w:rsid w:val="00784239"/>
    <w:rsid w:val="00784266"/>
    <w:rsid w:val="00784659"/>
    <w:rsid w:val="007848A0"/>
    <w:rsid w:val="00784A1E"/>
    <w:rsid w:val="00785BF6"/>
    <w:rsid w:val="007861DE"/>
    <w:rsid w:val="0078763D"/>
    <w:rsid w:val="007876A7"/>
    <w:rsid w:val="0079053C"/>
    <w:rsid w:val="00791270"/>
    <w:rsid w:val="0079249E"/>
    <w:rsid w:val="007936E5"/>
    <w:rsid w:val="00793F93"/>
    <w:rsid w:val="00794458"/>
    <w:rsid w:val="00795D83"/>
    <w:rsid w:val="00796A0F"/>
    <w:rsid w:val="007A1BFA"/>
    <w:rsid w:val="007A2CCF"/>
    <w:rsid w:val="007A39C2"/>
    <w:rsid w:val="007A3D31"/>
    <w:rsid w:val="007A43E4"/>
    <w:rsid w:val="007A481F"/>
    <w:rsid w:val="007A5DD1"/>
    <w:rsid w:val="007A65DA"/>
    <w:rsid w:val="007A6D00"/>
    <w:rsid w:val="007A7012"/>
    <w:rsid w:val="007A78AD"/>
    <w:rsid w:val="007A7E00"/>
    <w:rsid w:val="007B04C5"/>
    <w:rsid w:val="007B0ED0"/>
    <w:rsid w:val="007B27CF"/>
    <w:rsid w:val="007B53D7"/>
    <w:rsid w:val="007B62BB"/>
    <w:rsid w:val="007B6459"/>
    <w:rsid w:val="007B7D5E"/>
    <w:rsid w:val="007B7E9B"/>
    <w:rsid w:val="007C052B"/>
    <w:rsid w:val="007C072E"/>
    <w:rsid w:val="007C08AA"/>
    <w:rsid w:val="007C1DB9"/>
    <w:rsid w:val="007C2C0F"/>
    <w:rsid w:val="007C3529"/>
    <w:rsid w:val="007C3B9E"/>
    <w:rsid w:val="007C3F02"/>
    <w:rsid w:val="007C3FAE"/>
    <w:rsid w:val="007C51ED"/>
    <w:rsid w:val="007C534E"/>
    <w:rsid w:val="007C70BF"/>
    <w:rsid w:val="007C781A"/>
    <w:rsid w:val="007D051B"/>
    <w:rsid w:val="007D0D63"/>
    <w:rsid w:val="007D1264"/>
    <w:rsid w:val="007D189C"/>
    <w:rsid w:val="007D2F08"/>
    <w:rsid w:val="007D31DF"/>
    <w:rsid w:val="007D32D0"/>
    <w:rsid w:val="007D4937"/>
    <w:rsid w:val="007E0850"/>
    <w:rsid w:val="007E1A07"/>
    <w:rsid w:val="007E2189"/>
    <w:rsid w:val="007E2C18"/>
    <w:rsid w:val="007E3804"/>
    <w:rsid w:val="007E3BD6"/>
    <w:rsid w:val="007E4971"/>
    <w:rsid w:val="007E49B5"/>
    <w:rsid w:val="007E4CC0"/>
    <w:rsid w:val="007E7649"/>
    <w:rsid w:val="007E7C1E"/>
    <w:rsid w:val="007E7CBA"/>
    <w:rsid w:val="007F0241"/>
    <w:rsid w:val="007F33E4"/>
    <w:rsid w:val="007F404A"/>
    <w:rsid w:val="007F4D38"/>
    <w:rsid w:val="007F59E3"/>
    <w:rsid w:val="007F63C0"/>
    <w:rsid w:val="007F66F0"/>
    <w:rsid w:val="007F7364"/>
    <w:rsid w:val="007F7BFD"/>
    <w:rsid w:val="00802D01"/>
    <w:rsid w:val="00804460"/>
    <w:rsid w:val="00804C8C"/>
    <w:rsid w:val="00810EAD"/>
    <w:rsid w:val="008110C9"/>
    <w:rsid w:val="00811AD6"/>
    <w:rsid w:val="0081294A"/>
    <w:rsid w:val="00816028"/>
    <w:rsid w:val="00816242"/>
    <w:rsid w:val="0082128E"/>
    <w:rsid w:val="00822DCA"/>
    <w:rsid w:val="00823106"/>
    <w:rsid w:val="00823369"/>
    <w:rsid w:val="008240B4"/>
    <w:rsid w:val="0082414C"/>
    <w:rsid w:val="00824C62"/>
    <w:rsid w:val="00825236"/>
    <w:rsid w:val="00825F23"/>
    <w:rsid w:val="00826DD8"/>
    <w:rsid w:val="008308F9"/>
    <w:rsid w:val="00830FFB"/>
    <w:rsid w:val="008312ED"/>
    <w:rsid w:val="008331EA"/>
    <w:rsid w:val="0083325B"/>
    <w:rsid w:val="00833482"/>
    <w:rsid w:val="00834313"/>
    <w:rsid w:val="00834F72"/>
    <w:rsid w:val="00837042"/>
    <w:rsid w:val="0083708F"/>
    <w:rsid w:val="008370FD"/>
    <w:rsid w:val="00844268"/>
    <w:rsid w:val="00844416"/>
    <w:rsid w:val="008455C9"/>
    <w:rsid w:val="00845B32"/>
    <w:rsid w:val="00846BD8"/>
    <w:rsid w:val="00847056"/>
    <w:rsid w:val="00847FB9"/>
    <w:rsid w:val="008519B7"/>
    <w:rsid w:val="00851FA4"/>
    <w:rsid w:val="00852FF3"/>
    <w:rsid w:val="00854119"/>
    <w:rsid w:val="00855ACD"/>
    <w:rsid w:val="00857391"/>
    <w:rsid w:val="008600ED"/>
    <w:rsid w:val="0086032E"/>
    <w:rsid w:val="0086132E"/>
    <w:rsid w:val="00861A11"/>
    <w:rsid w:val="00862BCD"/>
    <w:rsid w:val="00862C8C"/>
    <w:rsid w:val="00863A56"/>
    <w:rsid w:val="00863C22"/>
    <w:rsid w:val="0086402F"/>
    <w:rsid w:val="008648C9"/>
    <w:rsid w:val="008657EC"/>
    <w:rsid w:val="00865CE1"/>
    <w:rsid w:val="00866375"/>
    <w:rsid w:val="00867572"/>
    <w:rsid w:val="008677D0"/>
    <w:rsid w:val="00867CD4"/>
    <w:rsid w:val="00867D2E"/>
    <w:rsid w:val="00870ADC"/>
    <w:rsid w:val="00870EDB"/>
    <w:rsid w:val="008732E1"/>
    <w:rsid w:val="00873712"/>
    <w:rsid w:val="0087399D"/>
    <w:rsid w:val="00873CED"/>
    <w:rsid w:val="00873D1F"/>
    <w:rsid w:val="00873E03"/>
    <w:rsid w:val="008753CF"/>
    <w:rsid w:val="00877166"/>
    <w:rsid w:val="00880082"/>
    <w:rsid w:val="0088174F"/>
    <w:rsid w:val="0088187B"/>
    <w:rsid w:val="00882656"/>
    <w:rsid w:val="008827FE"/>
    <w:rsid w:val="008833F0"/>
    <w:rsid w:val="008844E3"/>
    <w:rsid w:val="00884B5C"/>
    <w:rsid w:val="008868B1"/>
    <w:rsid w:val="00887BF5"/>
    <w:rsid w:val="008909A3"/>
    <w:rsid w:val="008913E4"/>
    <w:rsid w:val="00891C6C"/>
    <w:rsid w:val="00892B96"/>
    <w:rsid w:val="00893F90"/>
    <w:rsid w:val="00894CB8"/>
    <w:rsid w:val="0089628D"/>
    <w:rsid w:val="0089693E"/>
    <w:rsid w:val="00896C3D"/>
    <w:rsid w:val="00896F41"/>
    <w:rsid w:val="008A12E8"/>
    <w:rsid w:val="008A25BE"/>
    <w:rsid w:val="008A3400"/>
    <w:rsid w:val="008A3E01"/>
    <w:rsid w:val="008A5B4D"/>
    <w:rsid w:val="008A5E71"/>
    <w:rsid w:val="008A7000"/>
    <w:rsid w:val="008A7D54"/>
    <w:rsid w:val="008B0DB4"/>
    <w:rsid w:val="008B2ED3"/>
    <w:rsid w:val="008B33BE"/>
    <w:rsid w:val="008B38D5"/>
    <w:rsid w:val="008B448B"/>
    <w:rsid w:val="008B5E78"/>
    <w:rsid w:val="008B7A9C"/>
    <w:rsid w:val="008C0053"/>
    <w:rsid w:val="008C0317"/>
    <w:rsid w:val="008C0E66"/>
    <w:rsid w:val="008C0FBA"/>
    <w:rsid w:val="008C1167"/>
    <w:rsid w:val="008C1925"/>
    <w:rsid w:val="008C695C"/>
    <w:rsid w:val="008C70C8"/>
    <w:rsid w:val="008C713D"/>
    <w:rsid w:val="008D00C3"/>
    <w:rsid w:val="008D31FB"/>
    <w:rsid w:val="008D33BD"/>
    <w:rsid w:val="008D4933"/>
    <w:rsid w:val="008D4C10"/>
    <w:rsid w:val="008D58D9"/>
    <w:rsid w:val="008D58EC"/>
    <w:rsid w:val="008D5C80"/>
    <w:rsid w:val="008D7031"/>
    <w:rsid w:val="008D790F"/>
    <w:rsid w:val="008D7B0C"/>
    <w:rsid w:val="008D7B93"/>
    <w:rsid w:val="008E266F"/>
    <w:rsid w:val="008E3AE6"/>
    <w:rsid w:val="008E4A47"/>
    <w:rsid w:val="008E6B33"/>
    <w:rsid w:val="008E6E16"/>
    <w:rsid w:val="008E7159"/>
    <w:rsid w:val="008E796F"/>
    <w:rsid w:val="008F0022"/>
    <w:rsid w:val="008F1A24"/>
    <w:rsid w:val="008F1BC0"/>
    <w:rsid w:val="008F2129"/>
    <w:rsid w:val="008F2578"/>
    <w:rsid w:val="008F55ED"/>
    <w:rsid w:val="008F5862"/>
    <w:rsid w:val="008F5984"/>
    <w:rsid w:val="008F68E6"/>
    <w:rsid w:val="00900518"/>
    <w:rsid w:val="00900664"/>
    <w:rsid w:val="00901A4D"/>
    <w:rsid w:val="00901BD4"/>
    <w:rsid w:val="00903B95"/>
    <w:rsid w:val="00904209"/>
    <w:rsid w:val="0090441B"/>
    <w:rsid w:val="00905C64"/>
    <w:rsid w:val="009063EF"/>
    <w:rsid w:val="0090655A"/>
    <w:rsid w:val="00907480"/>
    <w:rsid w:val="00911583"/>
    <w:rsid w:val="00911DC2"/>
    <w:rsid w:val="00912987"/>
    <w:rsid w:val="00913B59"/>
    <w:rsid w:val="0091402F"/>
    <w:rsid w:val="00914304"/>
    <w:rsid w:val="00914A23"/>
    <w:rsid w:val="00915D71"/>
    <w:rsid w:val="009177D7"/>
    <w:rsid w:val="009225E7"/>
    <w:rsid w:val="00923B2E"/>
    <w:rsid w:val="009252A2"/>
    <w:rsid w:val="00925828"/>
    <w:rsid w:val="00926199"/>
    <w:rsid w:val="00927C61"/>
    <w:rsid w:val="00930233"/>
    <w:rsid w:val="009308BD"/>
    <w:rsid w:val="00930BDB"/>
    <w:rsid w:val="009319C5"/>
    <w:rsid w:val="00931BF1"/>
    <w:rsid w:val="00931DC4"/>
    <w:rsid w:val="00932217"/>
    <w:rsid w:val="00933B67"/>
    <w:rsid w:val="00935F51"/>
    <w:rsid w:val="00936A34"/>
    <w:rsid w:val="009414D7"/>
    <w:rsid w:val="00942159"/>
    <w:rsid w:val="00942773"/>
    <w:rsid w:val="009462AB"/>
    <w:rsid w:val="00950DD6"/>
    <w:rsid w:val="00951FEA"/>
    <w:rsid w:val="00952C61"/>
    <w:rsid w:val="0095357A"/>
    <w:rsid w:val="00955283"/>
    <w:rsid w:val="00956B89"/>
    <w:rsid w:val="009572CB"/>
    <w:rsid w:val="0095755D"/>
    <w:rsid w:val="00957FD2"/>
    <w:rsid w:val="00960869"/>
    <w:rsid w:val="00961D00"/>
    <w:rsid w:val="00962E91"/>
    <w:rsid w:val="00963780"/>
    <w:rsid w:val="00963F68"/>
    <w:rsid w:val="00966BFF"/>
    <w:rsid w:val="00966D97"/>
    <w:rsid w:val="00970321"/>
    <w:rsid w:val="00970699"/>
    <w:rsid w:val="009714A7"/>
    <w:rsid w:val="00972698"/>
    <w:rsid w:val="00972884"/>
    <w:rsid w:val="00974310"/>
    <w:rsid w:val="00974C4A"/>
    <w:rsid w:val="00974D2C"/>
    <w:rsid w:val="0097679F"/>
    <w:rsid w:val="00976A2E"/>
    <w:rsid w:val="00976CA0"/>
    <w:rsid w:val="00980394"/>
    <w:rsid w:val="00980EDC"/>
    <w:rsid w:val="0098114E"/>
    <w:rsid w:val="00981447"/>
    <w:rsid w:val="00982212"/>
    <w:rsid w:val="0098227F"/>
    <w:rsid w:val="00982D2C"/>
    <w:rsid w:val="009833F8"/>
    <w:rsid w:val="00983E41"/>
    <w:rsid w:val="00984ADC"/>
    <w:rsid w:val="00984BA3"/>
    <w:rsid w:val="00984D6B"/>
    <w:rsid w:val="009856B1"/>
    <w:rsid w:val="0098579B"/>
    <w:rsid w:val="00987266"/>
    <w:rsid w:val="00990B2C"/>
    <w:rsid w:val="0099256C"/>
    <w:rsid w:val="0099257C"/>
    <w:rsid w:val="00992D91"/>
    <w:rsid w:val="0099347D"/>
    <w:rsid w:val="00994506"/>
    <w:rsid w:val="00994B43"/>
    <w:rsid w:val="00996A19"/>
    <w:rsid w:val="00996F35"/>
    <w:rsid w:val="00997131"/>
    <w:rsid w:val="009972DF"/>
    <w:rsid w:val="00997865"/>
    <w:rsid w:val="00997FA0"/>
    <w:rsid w:val="009A309C"/>
    <w:rsid w:val="009A45A5"/>
    <w:rsid w:val="009A5AD3"/>
    <w:rsid w:val="009B0034"/>
    <w:rsid w:val="009B1799"/>
    <w:rsid w:val="009B4D35"/>
    <w:rsid w:val="009B58B5"/>
    <w:rsid w:val="009B6752"/>
    <w:rsid w:val="009B6DBB"/>
    <w:rsid w:val="009B77E0"/>
    <w:rsid w:val="009C08A8"/>
    <w:rsid w:val="009C1919"/>
    <w:rsid w:val="009C1AB7"/>
    <w:rsid w:val="009C1E7D"/>
    <w:rsid w:val="009C24AC"/>
    <w:rsid w:val="009C292F"/>
    <w:rsid w:val="009C2FD8"/>
    <w:rsid w:val="009C3BF4"/>
    <w:rsid w:val="009C4038"/>
    <w:rsid w:val="009C6674"/>
    <w:rsid w:val="009C7765"/>
    <w:rsid w:val="009D3E1B"/>
    <w:rsid w:val="009D4304"/>
    <w:rsid w:val="009D48C7"/>
    <w:rsid w:val="009D57B8"/>
    <w:rsid w:val="009D5DE1"/>
    <w:rsid w:val="009D5DFA"/>
    <w:rsid w:val="009D6035"/>
    <w:rsid w:val="009D701E"/>
    <w:rsid w:val="009E20B8"/>
    <w:rsid w:val="009E28F6"/>
    <w:rsid w:val="009E3DE9"/>
    <w:rsid w:val="009E4834"/>
    <w:rsid w:val="009E499F"/>
    <w:rsid w:val="009E4E47"/>
    <w:rsid w:val="009E5369"/>
    <w:rsid w:val="009E5374"/>
    <w:rsid w:val="009E58E6"/>
    <w:rsid w:val="009E5B60"/>
    <w:rsid w:val="009E67CE"/>
    <w:rsid w:val="009E749A"/>
    <w:rsid w:val="009F0EA6"/>
    <w:rsid w:val="009F243A"/>
    <w:rsid w:val="009F26BB"/>
    <w:rsid w:val="009F2C96"/>
    <w:rsid w:val="009F32DF"/>
    <w:rsid w:val="009F42AA"/>
    <w:rsid w:val="009F47AA"/>
    <w:rsid w:val="009F4C4E"/>
    <w:rsid w:val="009F568E"/>
    <w:rsid w:val="00A00A4C"/>
    <w:rsid w:val="00A01119"/>
    <w:rsid w:val="00A01469"/>
    <w:rsid w:val="00A024BF"/>
    <w:rsid w:val="00A0255E"/>
    <w:rsid w:val="00A03FBE"/>
    <w:rsid w:val="00A04B16"/>
    <w:rsid w:val="00A04FC9"/>
    <w:rsid w:val="00A072A5"/>
    <w:rsid w:val="00A127C2"/>
    <w:rsid w:val="00A12ACE"/>
    <w:rsid w:val="00A12BE1"/>
    <w:rsid w:val="00A13C75"/>
    <w:rsid w:val="00A14E38"/>
    <w:rsid w:val="00A155FE"/>
    <w:rsid w:val="00A15818"/>
    <w:rsid w:val="00A15A45"/>
    <w:rsid w:val="00A15E05"/>
    <w:rsid w:val="00A1716C"/>
    <w:rsid w:val="00A17A56"/>
    <w:rsid w:val="00A17C20"/>
    <w:rsid w:val="00A17E9F"/>
    <w:rsid w:val="00A203DC"/>
    <w:rsid w:val="00A2118C"/>
    <w:rsid w:val="00A220DE"/>
    <w:rsid w:val="00A228E5"/>
    <w:rsid w:val="00A23C5B"/>
    <w:rsid w:val="00A24557"/>
    <w:rsid w:val="00A26A3A"/>
    <w:rsid w:val="00A26B5E"/>
    <w:rsid w:val="00A26DE9"/>
    <w:rsid w:val="00A273B7"/>
    <w:rsid w:val="00A27616"/>
    <w:rsid w:val="00A329F9"/>
    <w:rsid w:val="00A32B1B"/>
    <w:rsid w:val="00A3339E"/>
    <w:rsid w:val="00A33474"/>
    <w:rsid w:val="00A33873"/>
    <w:rsid w:val="00A33B25"/>
    <w:rsid w:val="00A34FA1"/>
    <w:rsid w:val="00A3526F"/>
    <w:rsid w:val="00A35E92"/>
    <w:rsid w:val="00A37C62"/>
    <w:rsid w:val="00A37EB6"/>
    <w:rsid w:val="00A4061F"/>
    <w:rsid w:val="00A41EF1"/>
    <w:rsid w:val="00A41F45"/>
    <w:rsid w:val="00A42692"/>
    <w:rsid w:val="00A44116"/>
    <w:rsid w:val="00A446B4"/>
    <w:rsid w:val="00A44BCE"/>
    <w:rsid w:val="00A44F82"/>
    <w:rsid w:val="00A45E62"/>
    <w:rsid w:val="00A47423"/>
    <w:rsid w:val="00A47B7D"/>
    <w:rsid w:val="00A47E99"/>
    <w:rsid w:val="00A504EE"/>
    <w:rsid w:val="00A50B01"/>
    <w:rsid w:val="00A5128C"/>
    <w:rsid w:val="00A5187B"/>
    <w:rsid w:val="00A518AB"/>
    <w:rsid w:val="00A5207D"/>
    <w:rsid w:val="00A52232"/>
    <w:rsid w:val="00A5228E"/>
    <w:rsid w:val="00A5411B"/>
    <w:rsid w:val="00A5536A"/>
    <w:rsid w:val="00A555B9"/>
    <w:rsid w:val="00A55914"/>
    <w:rsid w:val="00A56F26"/>
    <w:rsid w:val="00A62092"/>
    <w:rsid w:val="00A62634"/>
    <w:rsid w:val="00A63B4C"/>
    <w:rsid w:val="00A63DAB"/>
    <w:rsid w:val="00A64014"/>
    <w:rsid w:val="00A64B9D"/>
    <w:rsid w:val="00A64F0E"/>
    <w:rsid w:val="00A67A5B"/>
    <w:rsid w:val="00A713C4"/>
    <w:rsid w:val="00A74379"/>
    <w:rsid w:val="00A7571C"/>
    <w:rsid w:val="00A758B7"/>
    <w:rsid w:val="00A7631F"/>
    <w:rsid w:val="00A76B22"/>
    <w:rsid w:val="00A77413"/>
    <w:rsid w:val="00A801BB"/>
    <w:rsid w:val="00A805DC"/>
    <w:rsid w:val="00A82F93"/>
    <w:rsid w:val="00A8421C"/>
    <w:rsid w:val="00A84355"/>
    <w:rsid w:val="00A8629F"/>
    <w:rsid w:val="00A87134"/>
    <w:rsid w:val="00A87F62"/>
    <w:rsid w:val="00A87FDC"/>
    <w:rsid w:val="00A908E2"/>
    <w:rsid w:val="00A90B01"/>
    <w:rsid w:val="00A91FF9"/>
    <w:rsid w:val="00A92A85"/>
    <w:rsid w:val="00A934E0"/>
    <w:rsid w:val="00A94109"/>
    <w:rsid w:val="00A95A27"/>
    <w:rsid w:val="00A962CE"/>
    <w:rsid w:val="00A96DF1"/>
    <w:rsid w:val="00A974A7"/>
    <w:rsid w:val="00AA2392"/>
    <w:rsid w:val="00AA25C3"/>
    <w:rsid w:val="00AA3A2F"/>
    <w:rsid w:val="00AA40A1"/>
    <w:rsid w:val="00AA42D2"/>
    <w:rsid w:val="00AA451D"/>
    <w:rsid w:val="00AA5F95"/>
    <w:rsid w:val="00AA68E9"/>
    <w:rsid w:val="00AB0573"/>
    <w:rsid w:val="00AB094D"/>
    <w:rsid w:val="00AB1CDD"/>
    <w:rsid w:val="00AB2CB6"/>
    <w:rsid w:val="00AB3C26"/>
    <w:rsid w:val="00AB4724"/>
    <w:rsid w:val="00AB487E"/>
    <w:rsid w:val="00AB5DBE"/>
    <w:rsid w:val="00AB7AB1"/>
    <w:rsid w:val="00AC0229"/>
    <w:rsid w:val="00AC278C"/>
    <w:rsid w:val="00AC2843"/>
    <w:rsid w:val="00AC4303"/>
    <w:rsid w:val="00AC4F30"/>
    <w:rsid w:val="00AC540F"/>
    <w:rsid w:val="00AD0425"/>
    <w:rsid w:val="00AD25BA"/>
    <w:rsid w:val="00AD2F2B"/>
    <w:rsid w:val="00AD30C7"/>
    <w:rsid w:val="00AD4447"/>
    <w:rsid w:val="00AD4D83"/>
    <w:rsid w:val="00AD6A12"/>
    <w:rsid w:val="00AD7817"/>
    <w:rsid w:val="00AD793E"/>
    <w:rsid w:val="00AD7C1E"/>
    <w:rsid w:val="00AD7FF5"/>
    <w:rsid w:val="00AE141C"/>
    <w:rsid w:val="00AE2515"/>
    <w:rsid w:val="00AE3981"/>
    <w:rsid w:val="00AE473F"/>
    <w:rsid w:val="00AE53A7"/>
    <w:rsid w:val="00AE5DDF"/>
    <w:rsid w:val="00AE7052"/>
    <w:rsid w:val="00AF1A3F"/>
    <w:rsid w:val="00AF2361"/>
    <w:rsid w:val="00AF3ED5"/>
    <w:rsid w:val="00AF5C99"/>
    <w:rsid w:val="00AF62E5"/>
    <w:rsid w:val="00AF6BF4"/>
    <w:rsid w:val="00AF708E"/>
    <w:rsid w:val="00B01542"/>
    <w:rsid w:val="00B015BE"/>
    <w:rsid w:val="00B016E3"/>
    <w:rsid w:val="00B0346F"/>
    <w:rsid w:val="00B035A8"/>
    <w:rsid w:val="00B04ECD"/>
    <w:rsid w:val="00B0590A"/>
    <w:rsid w:val="00B05EB7"/>
    <w:rsid w:val="00B06948"/>
    <w:rsid w:val="00B07C7C"/>
    <w:rsid w:val="00B107D3"/>
    <w:rsid w:val="00B11BAE"/>
    <w:rsid w:val="00B12388"/>
    <w:rsid w:val="00B128A6"/>
    <w:rsid w:val="00B13565"/>
    <w:rsid w:val="00B13EB7"/>
    <w:rsid w:val="00B14520"/>
    <w:rsid w:val="00B14D96"/>
    <w:rsid w:val="00B15BBE"/>
    <w:rsid w:val="00B162E3"/>
    <w:rsid w:val="00B20493"/>
    <w:rsid w:val="00B20B06"/>
    <w:rsid w:val="00B21693"/>
    <w:rsid w:val="00B2402F"/>
    <w:rsid w:val="00B250C4"/>
    <w:rsid w:val="00B261F2"/>
    <w:rsid w:val="00B26A8A"/>
    <w:rsid w:val="00B3052F"/>
    <w:rsid w:val="00B323C2"/>
    <w:rsid w:val="00B3460B"/>
    <w:rsid w:val="00B34701"/>
    <w:rsid w:val="00B365FD"/>
    <w:rsid w:val="00B36CE8"/>
    <w:rsid w:val="00B40E54"/>
    <w:rsid w:val="00B42AAD"/>
    <w:rsid w:val="00B42E3F"/>
    <w:rsid w:val="00B43668"/>
    <w:rsid w:val="00B43973"/>
    <w:rsid w:val="00B43F96"/>
    <w:rsid w:val="00B440F0"/>
    <w:rsid w:val="00B44F65"/>
    <w:rsid w:val="00B4682C"/>
    <w:rsid w:val="00B50024"/>
    <w:rsid w:val="00B50101"/>
    <w:rsid w:val="00B51173"/>
    <w:rsid w:val="00B518CD"/>
    <w:rsid w:val="00B51AA2"/>
    <w:rsid w:val="00B52CD2"/>
    <w:rsid w:val="00B54982"/>
    <w:rsid w:val="00B56806"/>
    <w:rsid w:val="00B56BE8"/>
    <w:rsid w:val="00B56D35"/>
    <w:rsid w:val="00B600C6"/>
    <w:rsid w:val="00B60346"/>
    <w:rsid w:val="00B605EA"/>
    <w:rsid w:val="00B60D4F"/>
    <w:rsid w:val="00B619C4"/>
    <w:rsid w:val="00B61BCF"/>
    <w:rsid w:val="00B61D2E"/>
    <w:rsid w:val="00B62442"/>
    <w:rsid w:val="00B62968"/>
    <w:rsid w:val="00B6296A"/>
    <w:rsid w:val="00B62D97"/>
    <w:rsid w:val="00B6629C"/>
    <w:rsid w:val="00B675D3"/>
    <w:rsid w:val="00B67E37"/>
    <w:rsid w:val="00B72B00"/>
    <w:rsid w:val="00B7370D"/>
    <w:rsid w:val="00B73B7A"/>
    <w:rsid w:val="00B74BDA"/>
    <w:rsid w:val="00B7536D"/>
    <w:rsid w:val="00B77498"/>
    <w:rsid w:val="00B80BE5"/>
    <w:rsid w:val="00B80EB3"/>
    <w:rsid w:val="00B8158E"/>
    <w:rsid w:val="00B81A73"/>
    <w:rsid w:val="00B83269"/>
    <w:rsid w:val="00B83C6F"/>
    <w:rsid w:val="00B85477"/>
    <w:rsid w:val="00B85666"/>
    <w:rsid w:val="00B85672"/>
    <w:rsid w:val="00B856A1"/>
    <w:rsid w:val="00B85AEE"/>
    <w:rsid w:val="00B864B0"/>
    <w:rsid w:val="00B869EC"/>
    <w:rsid w:val="00B86B8B"/>
    <w:rsid w:val="00B914D6"/>
    <w:rsid w:val="00B91D46"/>
    <w:rsid w:val="00B92157"/>
    <w:rsid w:val="00B941F6"/>
    <w:rsid w:val="00B945F6"/>
    <w:rsid w:val="00B94964"/>
    <w:rsid w:val="00B95232"/>
    <w:rsid w:val="00B954AC"/>
    <w:rsid w:val="00B95C26"/>
    <w:rsid w:val="00B961E1"/>
    <w:rsid w:val="00B9673E"/>
    <w:rsid w:val="00B96A17"/>
    <w:rsid w:val="00BA21A8"/>
    <w:rsid w:val="00BA2486"/>
    <w:rsid w:val="00BA254B"/>
    <w:rsid w:val="00BA2AE3"/>
    <w:rsid w:val="00BA6988"/>
    <w:rsid w:val="00BA7211"/>
    <w:rsid w:val="00BA7843"/>
    <w:rsid w:val="00BB0808"/>
    <w:rsid w:val="00BB084B"/>
    <w:rsid w:val="00BB2547"/>
    <w:rsid w:val="00BB3415"/>
    <w:rsid w:val="00BB378F"/>
    <w:rsid w:val="00BB498B"/>
    <w:rsid w:val="00BB51A3"/>
    <w:rsid w:val="00BB5569"/>
    <w:rsid w:val="00BB5A90"/>
    <w:rsid w:val="00BB6101"/>
    <w:rsid w:val="00BB6922"/>
    <w:rsid w:val="00BB6AAC"/>
    <w:rsid w:val="00BB7725"/>
    <w:rsid w:val="00BC1BCF"/>
    <w:rsid w:val="00BC2A92"/>
    <w:rsid w:val="00BC2CFC"/>
    <w:rsid w:val="00BC2E0E"/>
    <w:rsid w:val="00BC3519"/>
    <w:rsid w:val="00BC3836"/>
    <w:rsid w:val="00BC68BF"/>
    <w:rsid w:val="00BC73D2"/>
    <w:rsid w:val="00BC73F1"/>
    <w:rsid w:val="00BC7B67"/>
    <w:rsid w:val="00BD1151"/>
    <w:rsid w:val="00BD1AD2"/>
    <w:rsid w:val="00BD1B35"/>
    <w:rsid w:val="00BD327A"/>
    <w:rsid w:val="00BE0924"/>
    <w:rsid w:val="00BE195B"/>
    <w:rsid w:val="00BE21CE"/>
    <w:rsid w:val="00BE470E"/>
    <w:rsid w:val="00BE7007"/>
    <w:rsid w:val="00BE7657"/>
    <w:rsid w:val="00BF077F"/>
    <w:rsid w:val="00BF095B"/>
    <w:rsid w:val="00BF0C19"/>
    <w:rsid w:val="00BF282E"/>
    <w:rsid w:val="00BF316E"/>
    <w:rsid w:val="00BF508D"/>
    <w:rsid w:val="00BF686E"/>
    <w:rsid w:val="00C0014B"/>
    <w:rsid w:val="00C0160C"/>
    <w:rsid w:val="00C02C77"/>
    <w:rsid w:val="00C0307E"/>
    <w:rsid w:val="00C043DB"/>
    <w:rsid w:val="00C057C6"/>
    <w:rsid w:val="00C06A00"/>
    <w:rsid w:val="00C07228"/>
    <w:rsid w:val="00C10009"/>
    <w:rsid w:val="00C11160"/>
    <w:rsid w:val="00C11762"/>
    <w:rsid w:val="00C123E0"/>
    <w:rsid w:val="00C12784"/>
    <w:rsid w:val="00C135A2"/>
    <w:rsid w:val="00C1386D"/>
    <w:rsid w:val="00C143B0"/>
    <w:rsid w:val="00C14EED"/>
    <w:rsid w:val="00C1604F"/>
    <w:rsid w:val="00C17E43"/>
    <w:rsid w:val="00C20C0F"/>
    <w:rsid w:val="00C213E2"/>
    <w:rsid w:val="00C21623"/>
    <w:rsid w:val="00C218AB"/>
    <w:rsid w:val="00C22019"/>
    <w:rsid w:val="00C22201"/>
    <w:rsid w:val="00C224A5"/>
    <w:rsid w:val="00C22DAD"/>
    <w:rsid w:val="00C22F7B"/>
    <w:rsid w:val="00C23A6A"/>
    <w:rsid w:val="00C24850"/>
    <w:rsid w:val="00C2518C"/>
    <w:rsid w:val="00C251B2"/>
    <w:rsid w:val="00C262CD"/>
    <w:rsid w:val="00C26378"/>
    <w:rsid w:val="00C26C81"/>
    <w:rsid w:val="00C27FC5"/>
    <w:rsid w:val="00C32328"/>
    <w:rsid w:val="00C351A2"/>
    <w:rsid w:val="00C354FB"/>
    <w:rsid w:val="00C36C80"/>
    <w:rsid w:val="00C408AF"/>
    <w:rsid w:val="00C4156A"/>
    <w:rsid w:val="00C424F2"/>
    <w:rsid w:val="00C4365C"/>
    <w:rsid w:val="00C445FA"/>
    <w:rsid w:val="00C44E97"/>
    <w:rsid w:val="00C45252"/>
    <w:rsid w:val="00C4531B"/>
    <w:rsid w:val="00C45A63"/>
    <w:rsid w:val="00C4630E"/>
    <w:rsid w:val="00C47EE3"/>
    <w:rsid w:val="00C50033"/>
    <w:rsid w:val="00C5115D"/>
    <w:rsid w:val="00C5358C"/>
    <w:rsid w:val="00C53597"/>
    <w:rsid w:val="00C543F6"/>
    <w:rsid w:val="00C5483B"/>
    <w:rsid w:val="00C57668"/>
    <w:rsid w:val="00C57791"/>
    <w:rsid w:val="00C608C2"/>
    <w:rsid w:val="00C60DF2"/>
    <w:rsid w:val="00C62093"/>
    <w:rsid w:val="00C628A2"/>
    <w:rsid w:val="00C638D2"/>
    <w:rsid w:val="00C6412C"/>
    <w:rsid w:val="00C6419F"/>
    <w:rsid w:val="00C65323"/>
    <w:rsid w:val="00C65A8F"/>
    <w:rsid w:val="00C6626F"/>
    <w:rsid w:val="00C66F06"/>
    <w:rsid w:val="00C717A4"/>
    <w:rsid w:val="00C71DDE"/>
    <w:rsid w:val="00C72587"/>
    <w:rsid w:val="00C72F45"/>
    <w:rsid w:val="00C7403F"/>
    <w:rsid w:val="00C740D6"/>
    <w:rsid w:val="00C740E3"/>
    <w:rsid w:val="00C74381"/>
    <w:rsid w:val="00C74A5F"/>
    <w:rsid w:val="00C7549E"/>
    <w:rsid w:val="00C77CA1"/>
    <w:rsid w:val="00C83A8C"/>
    <w:rsid w:val="00C83F48"/>
    <w:rsid w:val="00C85634"/>
    <w:rsid w:val="00C85AF7"/>
    <w:rsid w:val="00C85C07"/>
    <w:rsid w:val="00C861F1"/>
    <w:rsid w:val="00C86AB6"/>
    <w:rsid w:val="00C86F4F"/>
    <w:rsid w:val="00C86FCA"/>
    <w:rsid w:val="00C876A3"/>
    <w:rsid w:val="00C87BDE"/>
    <w:rsid w:val="00C87EBE"/>
    <w:rsid w:val="00C951C9"/>
    <w:rsid w:val="00C965A1"/>
    <w:rsid w:val="00CA00BA"/>
    <w:rsid w:val="00CA0B9A"/>
    <w:rsid w:val="00CA19F5"/>
    <w:rsid w:val="00CA2C30"/>
    <w:rsid w:val="00CA2CB8"/>
    <w:rsid w:val="00CA4216"/>
    <w:rsid w:val="00CA5C41"/>
    <w:rsid w:val="00CA6F06"/>
    <w:rsid w:val="00CA7C98"/>
    <w:rsid w:val="00CB0478"/>
    <w:rsid w:val="00CB1B54"/>
    <w:rsid w:val="00CB2096"/>
    <w:rsid w:val="00CB2205"/>
    <w:rsid w:val="00CB23D9"/>
    <w:rsid w:val="00CB4548"/>
    <w:rsid w:val="00CB4880"/>
    <w:rsid w:val="00CB5AF9"/>
    <w:rsid w:val="00CB6205"/>
    <w:rsid w:val="00CB7CEC"/>
    <w:rsid w:val="00CC05B1"/>
    <w:rsid w:val="00CC39DE"/>
    <w:rsid w:val="00CC42A6"/>
    <w:rsid w:val="00CC49A1"/>
    <w:rsid w:val="00CC4A74"/>
    <w:rsid w:val="00CC4FEF"/>
    <w:rsid w:val="00CC530D"/>
    <w:rsid w:val="00CC6F6A"/>
    <w:rsid w:val="00CC764A"/>
    <w:rsid w:val="00CD1959"/>
    <w:rsid w:val="00CD1AE5"/>
    <w:rsid w:val="00CD237D"/>
    <w:rsid w:val="00CD346A"/>
    <w:rsid w:val="00CD55DE"/>
    <w:rsid w:val="00CD5AB7"/>
    <w:rsid w:val="00CD5E2E"/>
    <w:rsid w:val="00CE08CA"/>
    <w:rsid w:val="00CE123F"/>
    <w:rsid w:val="00CE2944"/>
    <w:rsid w:val="00CE2CFC"/>
    <w:rsid w:val="00CE2EDB"/>
    <w:rsid w:val="00CE3464"/>
    <w:rsid w:val="00CE3EC9"/>
    <w:rsid w:val="00CE467E"/>
    <w:rsid w:val="00CE486B"/>
    <w:rsid w:val="00CE5045"/>
    <w:rsid w:val="00CE53DE"/>
    <w:rsid w:val="00CE5575"/>
    <w:rsid w:val="00CE669F"/>
    <w:rsid w:val="00CE7859"/>
    <w:rsid w:val="00CF004A"/>
    <w:rsid w:val="00CF0DBE"/>
    <w:rsid w:val="00CF192B"/>
    <w:rsid w:val="00CF1A73"/>
    <w:rsid w:val="00CF2864"/>
    <w:rsid w:val="00CF2BFE"/>
    <w:rsid w:val="00CF3803"/>
    <w:rsid w:val="00CF3BE0"/>
    <w:rsid w:val="00CF3CC7"/>
    <w:rsid w:val="00CF6320"/>
    <w:rsid w:val="00CF65FA"/>
    <w:rsid w:val="00D00A59"/>
    <w:rsid w:val="00D022FE"/>
    <w:rsid w:val="00D02E43"/>
    <w:rsid w:val="00D03DAB"/>
    <w:rsid w:val="00D054A1"/>
    <w:rsid w:val="00D05E48"/>
    <w:rsid w:val="00D05E91"/>
    <w:rsid w:val="00D06978"/>
    <w:rsid w:val="00D06CEB"/>
    <w:rsid w:val="00D102D8"/>
    <w:rsid w:val="00D111A8"/>
    <w:rsid w:val="00D12D7B"/>
    <w:rsid w:val="00D134BC"/>
    <w:rsid w:val="00D137F8"/>
    <w:rsid w:val="00D13B5E"/>
    <w:rsid w:val="00D13C5A"/>
    <w:rsid w:val="00D16DFF"/>
    <w:rsid w:val="00D20B98"/>
    <w:rsid w:val="00D21797"/>
    <w:rsid w:val="00D21E37"/>
    <w:rsid w:val="00D23050"/>
    <w:rsid w:val="00D231EF"/>
    <w:rsid w:val="00D23D15"/>
    <w:rsid w:val="00D242A0"/>
    <w:rsid w:val="00D261A6"/>
    <w:rsid w:val="00D26FFC"/>
    <w:rsid w:val="00D30E41"/>
    <w:rsid w:val="00D33772"/>
    <w:rsid w:val="00D34D44"/>
    <w:rsid w:val="00D36B43"/>
    <w:rsid w:val="00D37F6E"/>
    <w:rsid w:val="00D40F60"/>
    <w:rsid w:val="00D40FC8"/>
    <w:rsid w:val="00D4221C"/>
    <w:rsid w:val="00D422A5"/>
    <w:rsid w:val="00D42AC3"/>
    <w:rsid w:val="00D42DAD"/>
    <w:rsid w:val="00D439CB"/>
    <w:rsid w:val="00D45E01"/>
    <w:rsid w:val="00D46554"/>
    <w:rsid w:val="00D46B22"/>
    <w:rsid w:val="00D50944"/>
    <w:rsid w:val="00D514B2"/>
    <w:rsid w:val="00D52172"/>
    <w:rsid w:val="00D52391"/>
    <w:rsid w:val="00D523B3"/>
    <w:rsid w:val="00D52529"/>
    <w:rsid w:val="00D52C31"/>
    <w:rsid w:val="00D53A74"/>
    <w:rsid w:val="00D542CE"/>
    <w:rsid w:val="00D54A26"/>
    <w:rsid w:val="00D55C0D"/>
    <w:rsid w:val="00D56781"/>
    <w:rsid w:val="00D609C4"/>
    <w:rsid w:val="00D61429"/>
    <w:rsid w:val="00D61F36"/>
    <w:rsid w:val="00D62C55"/>
    <w:rsid w:val="00D62FAB"/>
    <w:rsid w:val="00D63761"/>
    <w:rsid w:val="00D63C1F"/>
    <w:rsid w:val="00D649B4"/>
    <w:rsid w:val="00D66451"/>
    <w:rsid w:val="00D66BF3"/>
    <w:rsid w:val="00D66E1F"/>
    <w:rsid w:val="00D677F1"/>
    <w:rsid w:val="00D67814"/>
    <w:rsid w:val="00D67B4D"/>
    <w:rsid w:val="00D67E24"/>
    <w:rsid w:val="00D67E65"/>
    <w:rsid w:val="00D712C9"/>
    <w:rsid w:val="00D7235F"/>
    <w:rsid w:val="00D74AB1"/>
    <w:rsid w:val="00D7624C"/>
    <w:rsid w:val="00D76ABE"/>
    <w:rsid w:val="00D77FBF"/>
    <w:rsid w:val="00D80184"/>
    <w:rsid w:val="00D8027F"/>
    <w:rsid w:val="00D80A76"/>
    <w:rsid w:val="00D81D34"/>
    <w:rsid w:val="00D82FE2"/>
    <w:rsid w:val="00D833BD"/>
    <w:rsid w:val="00D875CC"/>
    <w:rsid w:val="00D8772A"/>
    <w:rsid w:val="00D91D61"/>
    <w:rsid w:val="00D91DF3"/>
    <w:rsid w:val="00D92879"/>
    <w:rsid w:val="00D92C3E"/>
    <w:rsid w:val="00D92C95"/>
    <w:rsid w:val="00D96C23"/>
    <w:rsid w:val="00DA0253"/>
    <w:rsid w:val="00DA0263"/>
    <w:rsid w:val="00DA1912"/>
    <w:rsid w:val="00DA2D0A"/>
    <w:rsid w:val="00DA3FC5"/>
    <w:rsid w:val="00DA66A5"/>
    <w:rsid w:val="00DA7FB5"/>
    <w:rsid w:val="00DB1201"/>
    <w:rsid w:val="00DB29BC"/>
    <w:rsid w:val="00DB32EC"/>
    <w:rsid w:val="00DB3F0E"/>
    <w:rsid w:val="00DB3F7B"/>
    <w:rsid w:val="00DB4087"/>
    <w:rsid w:val="00DB4C99"/>
    <w:rsid w:val="00DB69E4"/>
    <w:rsid w:val="00DB7E24"/>
    <w:rsid w:val="00DB7E96"/>
    <w:rsid w:val="00DC220B"/>
    <w:rsid w:val="00DC2298"/>
    <w:rsid w:val="00DC32C7"/>
    <w:rsid w:val="00DC4868"/>
    <w:rsid w:val="00DC5917"/>
    <w:rsid w:val="00DC6FC4"/>
    <w:rsid w:val="00DC7FA1"/>
    <w:rsid w:val="00DD02C8"/>
    <w:rsid w:val="00DD0D5D"/>
    <w:rsid w:val="00DD1B3D"/>
    <w:rsid w:val="00DD3436"/>
    <w:rsid w:val="00DD34F2"/>
    <w:rsid w:val="00DD5503"/>
    <w:rsid w:val="00DD7793"/>
    <w:rsid w:val="00DE03B6"/>
    <w:rsid w:val="00DE1334"/>
    <w:rsid w:val="00DE1455"/>
    <w:rsid w:val="00DE14C7"/>
    <w:rsid w:val="00DE1D0C"/>
    <w:rsid w:val="00DE281F"/>
    <w:rsid w:val="00DE3711"/>
    <w:rsid w:val="00DE3B2A"/>
    <w:rsid w:val="00DE5867"/>
    <w:rsid w:val="00DE5EC1"/>
    <w:rsid w:val="00DE7119"/>
    <w:rsid w:val="00DF039C"/>
    <w:rsid w:val="00DF1F14"/>
    <w:rsid w:val="00DF26BB"/>
    <w:rsid w:val="00DF41D1"/>
    <w:rsid w:val="00DF54AD"/>
    <w:rsid w:val="00DF7A7F"/>
    <w:rsid w:val="00DF7C07"/>
    <w:rsid w:val="00E00C7E"/>
    <w:rsid w:val="00E00D16"/>
    <w:rsid w:val="00E00E4F"/>
    <w:rsid w:val="00E01343"/>
    <w:rsid w:val="00E01710"/>
    <w:rsid w:val="00E01866"/>
    <w:rsid w:val="00E02749"/>
    <w:rsid w:val="00E0376D"/>
    <w:rsid w:val="00E045DB"/>
    <w:rsid w:val="00E065B1"/>
    <w:rsid w:val="00E0743A"/>
    <w:rsid w:val="00E10891"/>
    <w:rsid w:val="00E1249F"/>
    <w:rsid w:val="00E142F8"/>
    <w:rsid w:val="00E16CCC"/>
    <w:rsid w:val="00E2172D"/>
    <w:rsid w:val="00E22496"/>
    <w:rsid w:val="00E236FA"/>
    <w:rsid w:val="00E2454F"/>
    <w:rsid w:val="00E24E29"/>
    <w:rsid w:val="00E258A0"/>
    <w:rsid w:val="00E276F6"/>
    <w:rsid w:val="00E27899"/>
    <w:rsid w:val="00E302F2"/>
    <w:rsid w:val="00E30A37"/>
    <w:rsid w:val="00E31E9A"/>
    <w:rsid w:val="00E32957"/>
    <w:rsid w:val="00E329DF"/>
    <w:rsid w:val="00E32CF2"/>
    <w:rsid w:val="00E354DE"/>
    <w:rsid w:val="00E37B6E"/>
    <w:rsid w:val="00E4027C"/>
    <w:rsid w:val="00E40762"/>
    <w:rsid w:val="00E4207E"/>
    <w:rsid w:val="00E42CD5"/>
    <w:rsid w:val="00E433E6"/>
    <w:rsid w:val="00E4489F"/>
    <w:rsid w:val="00E46374"/>
    <w:rsid w:val="00E47297"/>
    <w:rsid w:val="00E4776C"/>
    <w:rsid w:val="00E47952"/>
    <w:rsid w:val="00E47D1F"/>
    <w:rsid w:val="00E47EAB"/>
    <w:rsid w:val="00E501A3"/>
    <w:rsid w:val="00E50E19"/>
    <w:rsid w:val="00E513BD"/>
    <w:rsid w:val="00E51EB6"/>
    <w:rsid w:val="00E5366B"/>
    <w:rsid w:val="00E536FA"/>
    <w:rsid w:val="00E53855"/>
    <w:rsid w:val="00E55D50"/>
    <w:rsid w:val="00E57847"/>
    <w:rsid w:val="00E60DDB"/>
    <w:rsid w:val="00E63D36"/>
    <w:rsid w:val="00E64370"/>
    <w:rsid w:val="00E65035"/>
    <w:rsid w:val="00E66007"/>
    <w:rsid w:val="00E66FEA"/>
    <w:rsid w:val="00E67258"/>
    <w:rsid w:val="00E67702"/>
    <w:rsid w:val="00E6799E"/>
    <w:rsid w:val="00E67C8C"/>
    <w:rsid w:val="00E70342"/>
    <w:rsid w:val="00E71982"/>
    <w:rsid w:val="00E73765"/>
    <w:rsid w:val="00E73CC5"/>
    <w:rsid w:val="00E740E9"/>
    <w:rsid w:val="00E75A11"/>
    <w:rsid w:val="00E76790"/>
    <w:rsid w:val="00E77529"/>
    <w:rsid w:val="00E8112F"/>
    <w:rsid w:val="00E8582A"/>
    <w:rsid w:val="00E859EE"/>
    <w:rsid w:val="00E86967"/>
    <w:rsid w:val="00E8702F"/>
    <w:rsid w:val="00E91DB1"/>
    <w:rsid w:val="00E92B24"/>
    <w:rsid w:val="00E93158"/>
    <w:rsid w:val="00E95E74"/>
    <w:rsid w:val="00E967DE"/>
    <w:rsid w:val="00E96E26"/>
    <w:rsid w:val="00EA09A8"/>
    <w:rsid w:val="00EA1FE5"/>
    <w:rsid w:val="00EA2E31"/>
    <w:rsid w:val="00EA3EA1"/>
    <w:rsid w:val="00EA684F"/>
    <w:rsid w:val="00EA7F84"/>
    <w:rsid w:val="00EB129D"/>
    <w:rsid w:val="00EB38F1"/>
    <w:rsid w:val="00EB4E87"/>
    <w:rsid w:val="00EB5163"/>
    <w:rsid w:val="00EB6B16"/>
    <w:rsid w:val="00EB7439"/>
    <w:rsid w:val="00EB7EFE"/>
    <w:rsid w:val="00EC0AEE"/>
    <w:rsid w:val="00EC194B"/>
    <w:rsid w:val="00EC1B06"/>
    <w:rsid w:val="00EC2CF0"/>
    <w:rsid w:val="00EC2DFF"/>
    <w:rsid w:val="00EC3DA2"/>
    <w:rsid w:val="00EC5393"/>
    <w:rsid w:val="00EC5E82"/>
    <w:rsid w:val="00EC6D96"/>
    <w:rsid w:val="00EC78D3"/>
    <w:rsid w:val="00ED12A8"/>
    <w:rsid w:val="00ED1DF5"/>
    <w:rsid w:val="00ED1FC8"/>
    <w:rsid w:val="00ED2163"/>
    <w:rsid w:val="00ED294D"/>
    <w:rsid w:val="00ED2A79"/>
    <w:rsid w:val="00ED4E88"/>
    <w:rsid w:val="00ED56B2"/>
    <w:rsid w:val="00ED7006"/>
    <w:rsid w:val="00ED7F21"/>
    <w:rsid w:val="00EE0816"/>
    <w:rsid w:val="00EE0B02"/>
    <w:rsid w:val="00EE3390"/>
    <w:rsid w:val="00EE4E60"/>
    <w:rsid w:val="00EF00AB"/>
    <w:rsid w:val="00EF283F"/>
    <w:rsid w:val="00EF3B8F"/>
    <w:rsid w:val="00EF4270"/>
    <w:rsid w:val="00EF4619"/>
    <w:rsid w:val="00EF4A5E"/>
    <w:rsid w:val="00EF51D2"/>
    <w:rsid w:val="00EF6143"/>
    <w:rsid w:val="00EF621D"/>
    <w:rsid w:val="00EF6FEB"/>
    <w:rsid w:val="00EF700C"/>
    <w:rsid w:val="00F00512"/>
    <w:rsid w:val="00F00AB6"/>
    <w:rsid w:val="00F01660"/>
    <w:rsid w:val="00F05BD0"/>
    <w:rsid w:val="00F05E36"/>
    <w:rsid w:val="00F05F21"/>
    <w:rsid w:val="00F07441"/>
    <w:rsid w:val="00F0752A"/>
    <w:rsid w:val="00F07C24"/>
    <w:rsid w:val="00F1190D"/>
    <w:rsid w:val="00F12A27"/>
    <w:rsid w:val="00F13DC0"/>
    <w:rsid w:val="00F154C2"/>
    <w:rsid w:val="00F16336"/>
    <w:rsid w:val="00F17234"/>
    <w:rsid w:val="00F17EDA"/>
    <w:rsid w:val="00F204CC"/>
    <w:rsid w:val="00F20FC6"/>
    <w:rsid w:val="00F21730"/>
    <w:rsid w:val="00F2248F"/>
    <w:rsid w:val="00F23171"/>
    <w:rsid w:val="00F23868"/>
    <w:rsid w:val="00F240A8"/>
    <w:rsid w:val="00F25798"/>
    <w:rsid w:val="00F25B2F"/>
    <w:rsid w:val="00F2788D"/>
    <w:rsid w:val="00F300B6"/>
    <w:rsid w:val="00F30772"/>
    <w:rsid w:val="00F311F9"/>
    <w:rsid w:val="00F32254"/>
    <w:rsid w:val="00F32560"/>
    <w:rsid w:val="00F32990"/>
    <w:rsid w:val="00F33B62"/>
    <w:rsid w:val="00F34DF7"/>
    <w:rsid w:val="00F35151"/>
    <w:rsid w:val="00F36403"/>
    <w:rsid w:val="00F36432"/>
    <w:rsid w:val="00F37142"/>
    <w:rsid w:val="00F37AD4"/>
    <w:rsid w:val="00F37DDB"/>
    <w:rsid w:val="00F418CA"/>
    <w:rsid w:val="00F44A98"/>
    <w:rsid w:val="00F4520B"/>
    <w:rsid w:val="00F469F2"/>
    <w:rsid w:val="00F47EE3"/>
    <w:rsid w:val="00F52C43"/>
    <w:rsid w:val="00F53E50"/>
    <w:rsid w:val="00F543F2"/>
    <w:rsid w:val="00F54B85"/>
    <w:rsid w:val="00F54D2B"/>
    <w:rsid w:val="00F55B79"/>
    <w:rsid w:val="00F55D53"/>
    <w:rsid w:val="00F5659E"/>
    <w:rsid w:val="00F56F03"/>
    <w:rsid w:val="00F5757B"/>
    <w:rsid w:val="00F61CB3"/>
    <w:rsid w:val="00F63F43"/>
    <w:rsid w:val="00F644E5"/>
    <w:rsid w:val="00F65A29"/>
    <w:rsid w:val="00F65C4C"/>
    <w:rsid w:val="00F65F29"/>
    <w:rsid w:val="00F6762F"/>
    <w:rsid w:val="00F678DA"/>
    <w:rsid w:val="00F67B73"/>
    <w:rsid w:val="00F67C39"/>
    <w:rsid w:val="00F713B9"/>
    <w:rsid w:val="00F717F6"/>
    <w:rsid w:val="00F71F17"/>
    <w:rsid w:val="00F72AFD"/>
    <w:rsid w:val="00F72D6F"/>
    <w:rsid w:val="00F74099"/>
    <w:rsid w:val="00F75821"/>
    <w:rsid w:val="00F760FA"/>
    <w:rsid w:val="00F7699A"/>
    <w:rsid w:val="00F76E2B"/>
    <w:rsid w:val="00F776EC"/>
    <w:rsid w:val="00F8277F"/>
    <w:rsid w:val="00F82C29"/>
    <w:rsid w:val="00F8356A"/>
    <w:rsid w:val="00F84C52"/>
    <w:rsid w:val="00F915A0"/>
    <w:rsid w:val="00F92012"/>
    <w:rsid w:val="00F928F2"/>
    <w:rsid w:val="00F929CB"/>
    <w:rsid w:val="00F933E5"/>
    <w:rsid w:val="00F94287"/>
    <w:rsid w:val="00F968FC"/>
    <w:rsid w:val="00F97030"/>
    <w:rsid w:val="00F971C1"/>
    <w:rsid w:val="00F97B1F"/>
    <w:rsid w:val="00F97B2E"/>
    <w:rsid w:val="00FA0232"/>
    <w:rsid w:val="00FA02D5"/>
    <w:rsid w:val="00FA0520"/>
    <w:rsid w:val="00FA065B"/>
    <w:rsid w:val="00FA0C9A"/>
    <w:rsid w:val="00FA1F15"/>
    <w:rsid w:val="00FA243D"/>
    <w:rsid w:val="00FA28E4"/>
    <w:rsid w:val="00FA2AA0"/>
    <w:rsid w:val="00FA3C1E"/>
    <w:rsid w:val="00FA513E"/>
    <w:rsid w:val="00FB0DEB"/>
    <w:rsid w:val="00FB0E2F"/>
    <w:rsid w:val="00FB0EDE"/>
    <w:rsid w:val="00FB104A"/>
    <w:rsid w:val="00FB3E2B"/>
    <w:rsid w:val="00FB43D4"/>
    <w:rsid w:val="00FB4D3F"/>
    <w:rsid w:val="00FB50F7"/>
    <w:rsid w:val="00FB539A"/>
    <w:rsid w:val="00FB56CD"/>
    <w:rsid w:val="00FB63CA"/>
    <w:rsid w:val="00FB6A97"/>
    <w:rsid w:val="00FB6E47"/>
    <w:rsid w:val="00FB7BEB"/>
    <w:rsid w:val="00FC026E"/>
    <w:rsid w:val="00FC0941"/>
    <w:rsid w:val="00FC2775"/>
    <w:rsid w:val="00FC3274"/>
    <w:rsid w:val="00FC3523"/>
    <w:rsid w:val="00FC3697"/>
    <w:rsid w:val="00FC4C71"/>
    <w:rsid w:val="00FC6017"/>
    <w:rsid w:val="00FC681D"/>
    <w:rsid w:val="00FC79A1"/>
    <w:rsid w:val="00FD083C"/>
    <w:rsid w:val="00FD1188"/>
    <w:rsid w:val="00FD137C"/>
    <w:rsid w:val="00FD1F57"/>
    <w:rsid w:val="00FD2205"/>
    <w:rsid w:val="00FD2340"/>
    <w:rsid w:val="00FD3043"/>
    <w:rsid w:val="00FD4187"/>
    <w:rsid w:val="00FD4406"/>
    <w:rsid w:val="00FD595B"/>
    <w:rsid w:val="00FD5C96"/>
    <w:rsid w:val="00FD6AF6"/>
    <w:rsid w:val="00FD787C"/>
    <w:rsid w:val="00FD7E33"/>
    <w:rsid w:val="00FE0066"/>
    <w:rsid w:val="00FE0A07"/>
    <w:rsid w:val="00FE1483"/>
    <w:rsid w:val="00FE39C2"/>
    <w:rsid w:val="00FE3A80"/>
    <w:rsid w:val="00FE3AB4"/>
    <w:rsid w:val="00FE4EBA"/>
    <w:rsid w:val="00FE6800"/>
    <w:rsid w:val="00FF1579"/>
    <w:rsid w:val="00FF1FD7"/>
    <w:rsid w:val="00FF33AF"/>
    <w:rsid w:val="00FF35E6"/>
    <w:rsid w:val="00FF37B1"/>
    <w:rsid w:val="00FF3E22"/>
    <w:rsid w:val="00FF46E5"/>
    <w:rsid w:val="00FF4879"/>
    <w:rsid w:val="00FF75A1"/>
    <w:rsid w:val="00FF781D"/>
    <w:rsid w:val="00FF7C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E43FD3"/>
  <w15:chartTrackingRefBased/>
  <w15:docId w15:val="{30576D38-20D5-43B6-90C4-C238A0C8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Hyperlink"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D787C"/>
    <w:pPr>
      <w:spacing w:after="120" w:line="360" w:lineRule="auto"/>
      <w:jc w:val="both"/>
    </w:pPr>
    <w:rPr>
      <w:rFonts w:ascii="Century" w:hAnsi="Century"/>
      <w:sz w:val="22"/>
      <w:szCs w:val="24"/>
    </w:rPr>
  </w:style>
  <w:style w:type="paragraph" w:styleId="Ttulo1">
    <w:name w:val="heading 1"/>
    <w:basedOn w:val="Normal"/>
    <w:next w:val="Textoinforme"/>
    <w:link w:val="Ttulo1Car"/>
    <w:qFormat/>
    <w:rsid w:val="005851F6"/>
    <w:pPr>
      <w:keepNext/>
      <w:numPr>
        <w:numId w:val="11"/>
      </w:numPr>
      <w:tabs>
        <w:tab w:val="clear" w:pos="432"/>
        <w:tab w:val="num" w:pos="574"/>
      </w:tabs>
      <w:spacing w:before="600" w:after="360"/>
      <w:ind w:left="574"/>
      <w:outlineLvl w:val="0"/>
    </w:pPr>
    <w:rPr>
      <w:b/>
      <w:bCs/>
      <w:caps/>
      <w:sz w:val="28"/>
      <w:szCs w:val="20"/>
    </w:rPr>
  </w:style>
  <w:style w:type="paragraph" w:styleId="Ttulo2">
    <w:name w:val="heading 2"/>
    <w:basedOn w:val="Normal"/>
    <w:next w:val="Textoinforme"/>
    <w:link w:val="Ttulo2Car"/>
    <w:qFormat/>
    <w:rsid w:val="00417177"/>
    <w:pPr>
      <w:keepNext/>
      <w:numPr>
        <w:ilvl w:val="1"/>
        <w:numId w:val="11"/>
      </w:numPr>
      <w:spacing w:before="600"/>
      <w:outlineLvl w:val="1"/>
    </w:pPr>
    <w:rPr>
      <w:rFonts w:cs="Arial"/>
      <w:b/>
      <w:bCs/>
      <w:iCs/>
      <w:sz w:val="28"/>
      <w:szCs w:val="28"/>
    </w:rPr>
  </w:style>
  <w:style w:type="paragraph" w:styleId="Ttulo3">
    <w:name w:val="heading 3"/>
    <w:basedOn w:val="Normal"/>
    <w:next w:val="Textoinforme"/>
    <w:link w:val="Ttulo3Car"/>
    <w:qFormat/>
    <w:rsid w:val="00417177"/>
    <w:pPr>
      <w:keepNext/>
      <w:numPr>
        <w:ilvl w:val="2"/>
        <w:numId w:val="11"/>
      </w:numPr>
      <w:spacing w:before="480"/>
      <w:outlineLvl w:val="2"/>
    </w:pPr>
    <w:rPr>
      <w:rFonts w:cs="Arial"/>
      <w:b/>
      <w:bCs/>
      <w:sz w:val="24"/>
      <w:szCs w:val="26"/>
    </w:rPr>
  </w:style>
  <w:style w:type="paragraph" w:styleId="Ttulo4">
    <w:name w:val="heading 4"/>
    <w:basedOn w:val="Normal"/>
    <w:next w:val="Normal"/>
    <w:link w:val="Ttulo4Car"/>
    <w:qFormat/>
    <w:rsid w:val="00417177"/>
    <w:pPr>
      <w:keepNext/>
      <w:numPr>
        <w:ilvl w:val="3"/>
        <w:numId w:val="11"/>
      </w:numPr>
      <w:spacing w:before="480"/>
      <w:outlineLvl w:val="3"/>
    </w:pPr>
    <w:rPr>
      <w:bCs/>
      <w:i/>
      <w:sz w:val="24"/>
      <w:szCs w:val="28"/>
    </w:rPr>
  </w:style>
  <w:style w:type="paragraph" w:styleId="Ttulo5">
    <w:name w:val="heading 5"/>
    <w:basedOn w:val="Normal"/>
    <w:next w:val="Normal"/>
    <w:qFormat/>
    <w:rsid w:val="00417177"/>
    <w:pPr>
      <w:numPr>
        <w:ilvl w:val="4"/>
        <w:numId w:val="11"/>
      </w:numPr>
      <w:spacing w:before="240" w:after="60"/>
      <w:outlineLvl w:val="4"/>
    </w:pPr>
    <w:rPr>
      <w:b/>
      <w:bCs/>
      <w:i/>
      <w:iCs/>
      <w:sz w:val="26"/>
      <w:szCs w:val="26"/>
    </w:rPr>
  </w:style>
  <w:style w:type="paragraph" w:styleId="Ttulo6">
    <w:name w:val="heading 6"/>
    <w:basedOn w:val="Normal"/>
    <w:next w:val="Normal"/>
    <w:qFormat/>
    <w:rsid w:val="00417177"/>
    <w:pPr>
      <w:numPr>
        <w:ilvl w:val="5"/>
        <w:numId w:val="11"/>
      </w:numPr>
      <w:spacing w:before="240" w:after="60"/>
      <w:outlineLvl w:val="5"/>
    </w:pPr>
    <w:rPr>
      <w:rFonts w:ascii="Times New Roman" w:hAnsi="Times New Roman"/>
      <w:b/>
      <w:bCs/>
      <w:szCs w:val="22"/>
    </w:rPr>
  </w:style>
  <w:style w:type="paragraph" w:styleId="Ttulo7">
    <w:name w:val="heading 7"/>
    <w:basedOn w:val="Normal"/>
    <w:next w:val="Normal"/>
    <w:qFormat/>
    <w:rsid w:val="00417177"/>
    <w:pPr>
      <w:numPr>
        <w:ilvl w:val="6"/>
        <w:numId w:val="11"/>
      </w:numPr>
      <w:spacing w:before="240" w:after="60"/>
      <w:outlineLvl w:val="6"/>
    </w:pPr>
    <w:rPr>
      <w:rFonts w:ascii="Times New Roman" w:hAnsi="Times New Roman"/>
      <w:sz w:val="24"/>
    </w:rPr>
  </w:style>
  <w:style w:type="paragraph" w:styleId="Ttulo8">
    <w:name w:val="heading 8"/>
    <w:basedOn w:val="Normal"/>
    <w:next w:val="Normal"/>
    <w:qFormat/>
    <w:rsid w:val="00417177"/>
    <w:pPr>
      <w:numPr>
        <w:ilvl w:val="7"/>
        <w:numId w:val="11"/>
      </w:numPr>
      <w:spacing w:before="240" w:after="60"/>
      <w:outlineLvl w:val="7"/>
    </w:pPr>
    <w:rPr>
      <w:rFonts w:ascii="Times New Roman" w:hAnsi="Times New Roman"/>
      <w:i/>
      <w:iCs/>
      <w:sz w:val="24"/>
    </w:rPr>
  </w:style>
  <w:style w:type="paragraph" w:styleId="Ttulo9">
    <w:name w:val="heading 9"/>
    <w:basedOn w:val="Normal"/>
    <w:next w:val="Normal"/>
    <w:qFormat/>
    <w:rsid w:val="00417177"/>
    <w:pPr>
      <w:numPr>
        <w:ilvl w:val="8"/>
        <w:numId w:val="11"/>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rPr>
      <w:rFonts w:ascii="Century" w:hAnsi="Century"/>
      <w:b/>
      <w:bCs/>
    </w:rPr>
  </w:style>
  <w:style w:type="paragraph" w:styleId="TDC1">
    <w:name w:val="toc 1"/>
    <w:basedOn w:val="Textoindependiente"/>
    <w:next w:val="Normal"/>
    <w:link w:val="TDC1Car"/>
    <w:uiPriority w:val="39"/>
    <w:rsid w:val="009D57B8"/>
    <w:pPr>
      <w:tabs>
        <w:tab w:val="left" w:pos="360"/>
        <w:tab w:val="right" w:leader="dot" w:pos="8630"/>
      </w:tabs>
    </w:pPr>
    <w:rPr>
      <w:bCs/>
      <w:caps/>
      <w:noProof/>
      <w:szCs w:val="20"/>
    </w:rPr>
  </w:style>
  <w:style w:type="paragraph" w:styleId="Textoindependiente">
    <w:name w:val="Body Text"/>
    <w:basedOn w:val="Normal"/>
    <w:link w:val="TextoindependienteCar"/>
    <w:semiHidden/>
    <w:rsid w:val="00522C2C"/>
    <w:pPr>
      <w:spacing w:line="240" w:lineRule="auto"/>
    </w:pPr>
  </w:style>
  <w:style w:type="paragraph" w:customStyle="1" w:styleId="Epigrfedetabla">
    <w:name w:val="Epigráfe de tabla"/>
    <w:basedOn w:val="Tabladeilustraciones"/>
    <w:next w:val="Textoinforme"/>
    <w:rsid w:val="00344F8D"/>
    <w:pPr>
      <w:numPr>
        <w:numId w:val="12"/>
      </w:numPr>
      <w:spacing w:before="120"/>
    </w:pPr>
    <w:rPr>
      <w:sz w:val="18"/>
    </w:rPr>
  </w:style>
  <w:style w:type="paragraph" w:styleId="Tabladeilustraciones">
    <w:name w:val="table of figures"/>
    <w:basedOn w:val="Normal"/>
    <w:next w:val="Normal"/>
    <w:semiHidden/>
    <w:rsid w:val="00C72F45"/>
  </w:style>
  <w:style w:type="paragraph" w:styleId="Piedepgina">
    <w:name w:val="footer"/>
    <w:basedOn w:val="Normal"/>
    <w:semiHidden/>
    <w:rsid w:val="00B85AEE"/>
    <w:pPr>
      <w:tabs>
        <w:tab w:val="center" w:pos="4252"/>
        <w:tab w:val="right" w:pos="8504"/>
      </w:tabs>
      <w:spacing w:after="0"/>
      <w:jc w:val="right"/>
    </w:pPr>
    <w:rPr>
      <w:sz w:val="18"/>
      <w:szCs w:val="18"/>
    </w:rPr>
  </w:style>
  <w:style w:type="paragraph" w:styleId="TDC2">
    <w:name w:val="toc 2"/>
    <w:basedOn w:val="Normal"/>
    <w:next w:val="Normal"/>
    <w:uiPriority w:val="39"/>
    <w:rsid w:val="009D57B8"/>
    <w:pPr>
      <w:tabs>
        <w:tab w:val="left" w:pos="900"/>
        <w:tab w:val="right" w:leader="dot" w:pos="8630"/>
      </w:tabs>
      <w:spacing w:after="0"/>
      <w:ind w:left="360"/>
    </w:pPr>
    <w:rPr>
      <w:noProof/>
      <w:szCs w:val="20"/>
    </w:rPr>
  </w:style>
  <w:style w:type="paragraph" w:styleId="TDC3">
    <w:name w:val="toc 3"/>
    <w:basedOn w:val="Normal"/>
    <w:next w:val="Normal"/>
    <w:uiPriority w:val="39"/>
    <w:rsid w:val="009D57B8"/>
    <w:pPr>
      <w:tabs>
        <w:tab w:val="left" w:pos="1080"/>
        <w:tab w:val="right" w:leader="dot" w:pos="8630"/>
      </w:tabs>
      <w:spacing w:after="0"/>
      <w:ind w:left="360"/>
    </w:pPr>
    <w:rPr>
      <w:iCs/>
      <w:noProof/>
      <w:szCs w:val="20"/>
    </w:rPr>
  </w:style>
  <w:style w:type="character" w:styleId="Hipervnculo">
    <w:name w:val="Hyperlink"/>
    <w:uiPriority w:val="99"/>
    <w:rPr>
      <w:rFonts w:ascii="Century" w:hAnsi="Century"/>
      <w:color w:val="0000FF"/>
      <w:u w:val="single"/>
    </w:rPr>
  </w:style>
  <w:style w:type="paragraph" w:styleId="TDC4">
    <w:name w:val="toc 4"/>
    <w:basedOn w:val="Normal"/>
    <w:next w:val="Normal"/>
    <w:uiPriority w:val="39"/>
    <w:rsid w:val="009D57B8"/>
    <w:pPr>
      <w:tabs>
        <w:tab w:val="left" w:pos="1260"/>
        <w:tab w:val="right" w:leader="dot" w:pos="8630"/>
      </w:tabs>
      <w:spacing w:after="0"/>
      <w:ind w:left="357"/>
    </w:pPr>
    <w:rPr>
      <w:noProof/>
      <w:szCs w:val="18"/>
    </w:rPr>
  </w:style>
  <w:style w:type="paragraph" w:customStyle="1" w:styleId="Epgrafe">
    <w:name w:val="Epígrafe"/>
    <w:basedOn w:val="Normal"/>
    <w:next w:val="Normal"/>
    <w:pPr>
      <w:spacing w:before="120"/>
    </w:pPr>
    <w:rPr>
      <w:b/>
      <w:bCs/>
      <w:szCs w:val="20"/>
    </w:rPr>
  </w:style>
  <w:style w:type="paragraph" w:styleId="TDC5">
    <w:name w:val="toc 5"/>
    <w:basedOn w:val="TDC4"/>
    <w:next w:val="Textoinforme"/>
    <w:uiPriority w:val="39"/>
    <w:rsid w:val="004850DA"/>
    <w:pPr>
      <w:tabs>
        <w:tab w:val="clear" w:pos="1260"/>
        <w:tab w:val="clear" w:pos="8630"/>
        <w:tab w:val="left" w:pos="1080"/>
        <w:tab w:val="right" w:leader="dot" w:pos="8640"/>
      </w:tabs>
      <w:ind w:left="0" w:right="180"/>
    </w:pPr>
    <w:rPr>
      <w:rFonts w:ascii="Times New Roman" w:hAnsi="Times New Roman"/>
      <w:szCs w:val="22"/>
    </w:rPr>
  </w:style>
  <w:style w:type="paragraph" w:styleId="TDC6">
    <w:name w:val="toc 6"/>
    <w:basedOn w:val="Normal"/>
    <w:next w:val="Normal"/>
    <w:autoRedefine/>
    <w:semiHidden/>
    <w:pPr>
      <w:spacing w:after="0"/>
      <w:ind w:left="1000"/>
      <w:jc w:val="left"/>
    </w:pPr>
    <w:rPr>
      <w:rFonts w:ascii="Times New Roman" w:hAnsi="Times New Roman"/>
      <w:sz w:val="18"/>
      <w:szCs w:val="18"/>
    </w:rPr>
  </w:style>
  <w:style w:type="paragraph" w:styleId="TDC7">
    <w:name w:val="toc 7"/>
    <w:basedOn w:val="Normal"/>
    <w:next w:val="Normal"/>
    <w:autoRedefine/>
    <w:semiHidden/>
    <w:pPr>
      <w:spacing w:after="0"/>
      <w:ind w:left="1200"/>
      <w:jc w:val="left"/>
    </w:pPr>
    <w:rPr>
      <w:rFonts w:ascii="Times New Roman" w:hAnsi="Times New Roman"/>
      <w:sz w:val="18"/>
      <w:szCs w:val="18"/>
    </w:rPr>
  </w:style>
  <w:style w:type="paragraph" w:styleId="TDC8">
    <w:name w:val="toc 8"/>
    <w:basedOn w:val="Normal"/>
    <w:next w:val="Normal"/>
    <w:autoRedefine/>
    <w:semiHidden/>
    <w:pPr>
      <w:spacing w:after="0"/>
      <w:ind w:left="1400"/>
      <w:jc w:val="left"/>
    </w:pPr>
    <w:rPr>
      <w:rFonts w:ascii="Times New Roman" w:hAnsi="Times New Roman"/>
      <w:sz w:val="18"/>
      <w:szCs w:val="18"/>
    </w:rPr>
  </w:style>
  <w:style w:type="paragraph" w:styleId="TDC9">
    <w:name w:val="toc 9"/>
    <w:basedOn w:val="Normal"/>
    <w:next w:val="Normal"/>
    <w:autoRedefine/>
    <w:semiHidden/>
    <w:pPr>
      <w:spacing w:after="0"/>
      <w:ind w:left="1600"/>
      <w:jc w:val="left"/>
    </w:pPr>
    <w:rPr>
      <w:rFonts w:ascii="Times New Roman" w:hAnsi="Times New Roman"/>
      <w:sz w:val="18"/>
      <w:szCs w:val="18"/>
    </w:rPr>
  </w:style>
  <w:style w:type="paragraph" w:styleId="Textodeglobo">
    <w:name w:val="Balloon Text"/>
    <w:basedOn w:val="Normal"/>
    <w:semiHidden/>
    <w:rPr>
      <w:rFonts w:ascii="Tahoma" w:hAnsi="Tahoma" w:cs="Tahoma"/>
      <w:sz w:val="16"/>
      <w:szCs w:val="16"/>
    </w:rPr>
  </w:style>
  <w:style w:type="paragraph" w:styleId="ndice1">
    <w:name w:val="index 1"/>
    <w:basedOn w:val="Normal"/>
    <w:next w:val="Normal"/>
    <w:autoRedefine/>
    <w:semiHidden/>
    <w:pPr>
      <w:ind w:left="200" w:hanging="200"/>
    </w:pPr>
    <w:rPr>
      <w:rFonts w:ascii="Arial" w:hAnsi="Arial"/>
    </w:rPr>
  </w:style>
  <w:style w:type="paragraph" w:styleId="ndice2">
    <w:name w:val="index 2"/>
    <w:basedOn w:val="Normal"/>
    <w:next w:val="Normal"/>
    <w:autoRedefine/>
    <w:semiHidden/>
    <w:pPr>
      <w:ind w:left="400" w:hanging="200"/>
    </w:pPr>
    <w:rPr>
      <w:rFonts w:ascii="Arial" w:hAnsi="Arial"/>
    </w:rPr>
  </w:style>
  <w:style w:type="paragraph" w:styleId="ndice3">
    <w:name w:val="index 3"/>
    <w:basedOn w:val="Normal"/>
    <w:next w:val="Normal"/>
    <w:autoRedefine/>
    <w:semiHidden/>
    <w:pPr>
      <w:ind w:left="600" w:hanging="200"/>
    </w:pPr>
    <w:rPr>
      <w:rFonts w:ascii="Arial" w:hAnsi="Arial"/>
    </w:rPr>
  </w:style>
  <w:style w:type="paragraph" w:customStyle="1" w:styleId="TextoTabla">
    <w:name w:val="Texto Tabla"/>
    <w:basedOn w:val="Normal"/>
    <w:rsid w:val="00C72F45"/>
    <w:pPr>
      <w:spacing w:before="60" w:after="60" w:line="240" w:lineRule="auto"/>
    </w:pPr>
    <w:rPr>
      <w:sz w:val="18"/>
    </w:rPr>
  </w:style>
  <w:style w:type="paragraph" w:customStyle="1" w:styleId="Texto">
    <w:name w:val="Texto"/>
    <w:basedOn w:val="Normal"/>
    <w:link w:val="TextoCar"/>
    <w:semiHidden/>
    <w:rsid w:val="00EF4A5E"/>
    <w:pPr>
      <w:spacing w:after="240"/>
    </w:pPr>
    <w:rPr>
      <w:lang w:val="es-ES_tradnl"/>
    </w:rPr>
  </w:style>
  <w:style w:type="character" w:customStyle="1" w:styleId="TextoCar">
    <w:name w:val="Texto Car"/>
    <w:link w:val="Texto"/>
    <w:rsid w:val="00EF4A5E"/>
    <w:rPr>
      <w:rFonts w:ascii="Century" w:hAnsi="Century"/>
      <w:sz w:val="22"/>
      <w:szCs w:val="24"/>
      <w:lang w:val="es-ES_tradnl" w:eastAsia="es-ES" w:bidi="ar-SA"/>
    </w:rPr>
  </w:style>
  <w:style w:type="paragraph" w:customStyle="1" w:styleId="Piedefigura">
    <w:name w:val="Pie de figura"/>
    <w:basedOn w:val="Tabladeilustraciones"/>
    <w:next w:val="Tabladeilustraciones"/>
    <w:link w:val="PiedefiguraCarCar"/>
    <w:rsid w:val="00EF4A5E"/>
    <w:pPr>
      <w:widowControl w:val="0"/>
      <w:numPr>
        <w:numId w:val="13"/>
      </w:numPr>
      <w:spacing w:before="120"/>
      <w:ind w:right="851"/>
    </w:pPr>
    <w:rPr>
      <w:snapToGrid w:val="0"/>
      <w:sz w:val="18"/>
      <w:lang w:val="es-ES_tradnl"/>
    </w:rPr>
  </w:style>
  <w:style w:type="character" w:customStyle="1" w:styleId="PiedefiguraCarCar">
    <w:name w:val="Pie de figura Car Car"/>
    <w:link w:val="Piedefigura"/>
    <w:rsid w:val="00EF4A5E"/>
    <w:rPr>
      <w:rFonts w:ascii="Century" w:hAnsi="Century"/>
      <w:snapToGrid w:val="0"/>
      <w:sz w:val="18"/>
      <w:szCs w:val="24"/>
      <w:lang w:val="es-ES_tradnl"/>
    </w:rPr>
  </w:style>
  <w:style w:type="paragraph" w:styleId="Bibliografa">
    <w:name w:val="Bibliography"/>
    <w:basedOn w:val="Normal"/>
    <w:link w:val="BibliografaCar"/>
    <w:rsid w:val="00EF4A5E"/>
    <w:pPr>
      <w:spacing w:line="240" w:lineRule="auto"/>
      <w:ind w:left="709" w:hanging="709"/>
    </w:pPr>
  </w:style>
  <w:style w:type="paragraph" w:customStyle="1" w:styleId="Seccinpiedepgina">
    <w:name w:val="Sección pie de página"/>
    <w:basedOn w:val="Piedepgina"/>
    <w:rsid w:val="005851F6"/>
    <w:pPr>
      <w:numPr>
        <w:numId w:val="14"/>
      </w:numPr>
      <w:tabs>
        <w:tab w:val="clear" w:pos="0"/>
        <w:tab w:val="clear" w:pos="4252"/>
        <w:tab w:val="clear" w:pos="8504"/>
        <w:tab w:val="num" w:pos="432"/>
      </w:tabs>
      <w:jc w:val="left"/>
    </w:pPr>
    <w:rPr>
      <w:caps/>
      <w:szCs w:val="16"/>
    </w:rPr>
  </w:style>
  <w:style w:type="paragraph" w:styleId="Encabezado">
    <w:name w:val="header"/>
    <w:basedOn w:val="Normal"/>
    <w:semiHidden/>
    <w:rsid w:val="00B2402F"/>
    <w:pPr>
      <w:tabs>
        <w:tab w:val="center" w:pos="4252"/>
        <w:tab w:val="right" w:pos="8504"/>
      </w:tabs>
    </w:pPr>
  </w:style>
  <w:style w:type="paragraph" w:customStyle="1" w:styleId="Textoinforme">
    <w:name w:val="Texto informe"/>
    <w:basedOn w:val="Normal"/>
    <w:link w:val="TextoinformeCar"/>
    <w:rsid w:val="00344F8D"/>
    <w:pPr>
      <w:spacing w:after="360"/>
    </w:pPr>
  </w:style>
  <w:style w:type="paragraph" w:customStyle="1" w:styleId="TtuloIndice">
    <w:name w:val="Título Indice"/>
    <w:basedOn w:val="Textoinforme"/>
    <w:next w:val="Textoinforme"/>
    <w:rsid w:val="0056453C"/>
    <w:pPr>
      <w:spacing w:before="960"/>
    </w:pPr>
    <w:rPr>
      <w:b/>
      <w:sz w:val="28"/>
    </w:rPr>
  </w:style>
  <w:style w:type="paragraph" w:styleId="Textonotapie">
    <w:name w:val="footnote text"/>
    <w:basedOn w:val="Normal"/>
    <w:rsid w:val="00344F8D"/>
    <w:pPr>
      <w:spacing w:line="240" w:lineRule="auto"/>
    </w:pPr>
    <w:rPr>
      <w:sz w:val="18"/>
      <w:szCs w:val="20"/>
    </w:rPr>
  </w:style>
  <w:style w:type="character" w:styleId="Refdenotaalpie">
    <w:name w:val="footnote reference"/>
    <w:semiHidden/>
    <w:rsid w:val="00344F8D"/>
    <w:rPr>
      <w:vertAlign w:val="superscript"/>
    </w:rPr>
  </w:style>
  <w:style w:type="numbering" w:styleId="111111">
    <w:name w:val="Outline List 2"/>
    <w:basedOn w:val="Sinlista"/>
    <w:semiHidden/>
    <w:rsid w:val="009D57B8"/>
    <w:pPr>
      <w:numPr>
        <w:numId w:val="15"/>
      </w:numPr>
    </w:pPr>
  </w:style>
  <w:style w:type="numbering" w:styleId="1ai">
    <w:name w:val="Outline List 1"/>
    <w:basedOn w:val="Sinlista"/>
    <w:semiHidden/>
    <w:rsid w:val="009D57B8"/>
    <w:pPr>
      <w:numPr>
        <w:numId w:val="16"/>
      </w:numPr>
    </w:pPr>
  </w:style>
  <w:style w:type="character" w:styleId="AcrnimoHTML">
    <w:name w:val="HTML Acronym"/>
    <w:basedOn w:val="Fuentedeprrafopredeter"/>
    <w:semiHidden/>
    <w:rsid w:val="009D57B8"/>
  </w:style>
  <w:style w:type="numbering" w:styleId="ArtculoSeccin">
    <w:name w:val="Outline List 3"/>
    <w:basedOn w:val="Sinlista"/>
    <w:semiHidden/>
    <w:rsid w:val="009D57B8"/>
    <w:pPr>
      <w:numPr>
        <w:numId w:val="17"/>
      </w:numPr>
    </w:pPr>
  </w:style>
  <w:style w:type="paragraph" w:styleId="Cierre">
    <w:name w:val="Closing"/>
    <w:basedOn w:val="Normal"/>
    <w:semiHidden/>
    <w:rsid w:val="009D57B8"/>
    <w:pPr>
      <w:ind w:left="4252"/>
    </w:pPr>
  </w:style>
  <w:style w:type="character" w:styleId="CitaHTML">
    <w:name w:val="HTML Cite"/>
    <w:semiHidden/>
    <w:rsid w:val="009D57B8"/>
    <w:rPr>
      <w:i/>
      <w:iCs/>
    </w:rPr>
  </w:style>
  <w:style w:type="character" w:styleId="CdigoHTML">
    <w:name w:val="HTML Code"/>
    <w:semiHidden/>
    <w:rsid w:val="009D57B8"/>
    <w:rPr>
      <w:rFonts w:ascii="Courier New" w:hAnsi="Courier New" w:cs="Courier New"/>
      <w:sz w:val="20"/>
      <w:szCs w:val="20"/>
    </w:rPr>
  </w:style>
  <w:style w:type="paragraph" w:styleId="Continuarlista">
    <w:name w:val="List Continue"/>
    <w:basedOn w:val="Normal"/>
    <w:semiHidden/>
    <w:rsid w:val="009D57B8"/>
    <w:pPr>
      <w:ind w:left="283"/>
    </w:pPr>
  </w:style>
  <w:style w:type="paragraph" w:styleId="Continuarlista2">
    <w:name w:val="List Continue 2"/>
    <w:basedOn w:val="Normal"/>
    <w:semiHidden/>
    <w:rsid w:val="009D57B8"/>
    <w:pPr>
      <w:ind w:left="566"/>
    </w:pPr>
  </w:style>
  <w:style w:type="paragraph" w:styleId="Continuarlista3">
    <w:name w:val="List Continue 3"/>
    <w:basedOn w:val="Normal"/>
    <w:semiHidden/>
    <w:rsid w:val="009D57B8"/>
    <w:pPr>
      <w:ind w:left="849"/>
    </w:pPr>
  </w:style>
  <w:style w:type="paragraph" w:styleId="Continuarlista4">
    <w:name w:val="List Continue 4"/>
    <w:basedOn w:val="Normal"/>
    <w:semiHidden/>
    <w:rsid w:val="009D57B8"/>
    <w:pPr>
      <w:ind w:left="1132"/>
    </w:pPr>
  </w:style>
  <w:style w:type="paragraph" w:styleId="Continuarlista5">
    <w:name w:val="List Continue 5"/>
    <w:basedOn w:val="Normal"/>
    <w:semiHidden/>
    <w:rsid w:val="009D57B8"/>
    <w:pPr>
      <w:ind w:left="1415"/>
    </w:pPr>
  </w:style>
  <w:style w:type="character" w:styleId="DefinicinHTML">
    <w:name w:val="HTML Definition"/>
    <w:semiHidden/>
    <w:rsid w:val="009D57B8"/>
    <w:rPr>
      <w:i/>
      <w:iCs/>
    </w:rPr>
  </w:style>
  <w:style w:type="paragraph" w:styleId="DireccinHTML">
    <w:name w:val="HTML Address"/>
    <w:basedOn w:val="Normal"/>
    <w:semiHidden/>
    <w:rsid w:val="009D57B8"/>
    <w:rPr>
      <w:i/>
      <w:iCs/>
    </w:rPr>
  </w:style>
  <w:style w:type="paragraph" w:styleId="Direccinsobre">
    <w:name w:val="envelope address"/>
    <w:basedOn w:val="Normal"/>
    <w:semiHidden/>
    <w:rsid w:val="009D57B8"/>
    <w:pPr>
      <w:framePr w:w="7920" w:h="1980" w:hRule="exact" w:hSpace="141" w:wrap="auto" w:hAnchor="page" w:xAlign="center" w:yAlign="bottom"/>
      <w:ind w:left="2880"/>
    </w:pPr>
    <w:rPr>
      <w:rFonts w:ascii="Arial" w:hAnsi="Arial" w:cs="Arial"/>
      <w:sz w:val="24"/>
    </w:rPr>
  </w:style>
  <w:style w:type="character" w:styleId="EjemplodeHTML">
    <w:name w:val="HTML Sample"/>
    <w:semiHidden/>
    <w:rsid w:val="009D57B8"/>
    <w:rPr>
      <w:rFonts w:ascii="Courier New" w:hAnsi="Courier New" w:cs="Courier New"/>
    </w:rPr>
  </w:style>
  <w:style w:type="paragraph" w:styleId="Encabezadodemensaje">
    <w:name w:val="Message Header"/>
    <w:basedOn w:val="Normal"/>
    <w:semiHidden/>
    <w:rsid w:val="009D57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Encabezadodenota">
    <w:name w:val="Note Heading"/>
    <w:basedOn w:val="Normal"/>
    <w:next w:val="Normal"/>
    <w:semiHidden/>
    <w:rsid w:val="009D57B8"/>
  </w:style>
  <w:style w:type="character" w:styleId="nfasis">
    <w:name w:val="Emphasis"/>
    <w:rsid w:val="009D57B8"/>
    <w:rPr>
      <w:i/>
      <w:iCs/>
    </w:rPr>
  </w:style>
  <w:style w:type="paragraph" w:styleId="Fecha">
    <w:name w:val="Date"/>
    <w:basedOn w:val="Normal"/>
    <w:next w:val="Normal"/>
    <w:semiHidden/>
    <w:rsid w:val="009D57B8"/>
  </w:style>
  <w:style w:type="paragraph" w:styleId="Firma">
    <w:name w:val="Signature"/>
    <w:basedOn w:val="Normal"/>
    <w:semiHidden/>
    <w:rsid w:val="009D57B8"/>
    <w:pPr>
      <w:ind w:left="4252"/>
    </w:pPr>
  </w:style>
  <w:style w:type="paragraph" w:styleId="Firmadecorreoelectrnico">
    <w:name w:val="E-mail Signature"/>
    <w:basedOn w:val="Normal"/>
    <w:semiHidden/>
    <w:rsid w:val="009D57B8"/>
  </w:style>
  <w:style w:type="character" w:styleId="Hipervnculovisitado">
    <w:name w:val="FollowedHyperlink"/>
    <w:semiHidden/>
    <w:rsid w:val="009D57B8"/>
    <w:rPr>
      <w:color w:val="800080"/>
      <w:u w:val="single"/>
    </w:rPr>
  </w:style>
  <w:style w:type="paragraph" w:styleId="HTMLconformatoprevio">
    <w:name w:val="HTML Preformatted"/>
    <w:basedOn w:val="Normal"/>
    <w:semiHidden/>
    <w:rsid w:val="009D57B8"/>
    <w:rPr>
      <w:rFonts w:ascii="Courier New" w:hAnsi="Courier New" w:cs="Courier New"/>
      <w:sz w:val="20"/>
      <w:szCs w:val="20"/>
    </w:rPr>
  </w:style>
  <w:style w:type="paragraph" w:styleId="Lista">
    <w:name w:val="List"/>
    <w:basedOn w:val="Normal"/>
    <w:semiHidden/>
    <w:rsid w:val="009D57B8"/>
    <w:pPr>
      <w:ind w:left="283" w:hanging="283"/>
    </w:pPr>
  </w:style>
  <w:style w:type="paragraph" w:styleId="Lista2">
    <w:name w:val="List 2"/>
    <w:basedOn w:val="Normal"/>
    <w:semiHidden/>
    <w:rsid w:val="009D57B8"/>
    <w:pPr>
      <w:ind w:left="566" w:hanging="283"/>
    </w:pPr>
  </w:style>
  <w:style w:type="paragraph" w:styleId="Lista3">
    <w:name w:val="List 3"/>
    <w:basedOn w:val="Normal"/>
    <w:semiHidden/>
    <w:rsid w:val="009D57B8"/>
    <w:pPr>
      <w:ind w:left="849" w:hanging="283"/>
    </w:pPr>
  </w:style>
  <w:style w:type="paragraph" w:styleId="Lista4">
    <w:name w:val="List 4"/>
    <w:basedOn w:val="Normal"/>
    <w:semiHidden/>
    <w:rsid w:val="009D57B8"/>
    <w:pPr>
      <w:ind w:left="1132" w:hanging="283"/>
    </w:pPr>
  </w:style>
  <w:style w:type="paragraph" w:styleId="Lista5">
    <w:name w:val="List 5"/>
    <w:basedOn w:val="Normal"/>
    <w:semiHidden/>
    <w:rsid w:val="009D57B8"/>
    <w:pPr>
      <w:ind w:left="1415" w:hanging="283"/>
    </w:pPr>
  </w:style>
  <w:style w:type="paragraph" w:styleId="Listaconnmeros">
    <w:name w:val="List Number"/>
    <w:basedOn w:val="Normal"/>
    <w:semiHidden/>
    <w:rsid w:val="009D57B8"/>
    <w:pPr>
      <w:numPr>
        <w:numId w:val="1"/>
      </w:numPr>
    </w:pPr>
  </w:style>
  <w:style w:type="paragraph" w:styleId="Listaconnmeros2">
    <w:name w:val="List Number 2"/>
    <w:basedOn w:val="Normal"/>
    <w:semiHidden/>
    <w:rsid w:val="009D57B8"/>
    <w:pPr>
      <w:numPr>
        <w:numId w:val="2"/>
      </w:numPr>
    </w:pPr>
  </w:style>
  <w:style w:type="paragraph" w:styleId="Listaconnmeros3">
    <w:name w:val="List Number 3"/>
    <w:basedOn w:val="Normal"/>
    <w:semiHidden/>
    <w:rsid w:val="009D57B8"/>
    <w:pPr>
      <w:numPr>
        <w:numId w:val="3"/>
      </w:numPr>
    </w:pPr>
  </w:style>
  <w:style w:type="paragraph" w:styleId="Listaconnmeros4">
    <w:name w:val="List Number 4"/>
    <w:basedOn w:val="Normal"/>
    <w:semiHidden/>
    <w:rsid w:val="009D57B8"/>
    <w:pPr>
      <w:numPr>
        <w:numId w:val="4"/>
      </w:numPr>
    </w:pPr>
  </w:style>
  <w:style w:type="paragraph" w:styleId="Listaconnmeros5">
    <w:name w:val="List Number 5"/>
    <w:basedOn w:val="Normal"/>
    <w:semiHidden/>
    <w:rsid w:val="009D57B8"/>
    <w:pPr>
      <w:numPr>
        <w:numId w:val="5"/>
      </w:numPr>
    </w:pPr>
  </w:style>
  <w:style w:type="paragraph" w:styleId="Listaconvietas">
    <w:name w:val="List Bullet"/>
    <w:basedOn w:val="Normal"/>
    <w:semiHidden/>
    <w:rsid w:val="009D57B8"/>
    <w:pPr>
      <w:numPr>
        <w:numId w:val="6"/>
      </w:numPr>
    </w:pPr>
  </w:style>
  <w:style w:type="paragraph" w:styleId="Listaconvietas2">
    <w:name w:val="List Bullet 2"/>
    <w:basedOn w:val="Normal"/>
    <w:semiHidden/>
    <w:rsid w:val="009D57B8"/>
    <w:pPr>
      <w:numPr>
        <w:numId w:val="7"/>
      </w:numPr>
    </w:pPr>
  </w:style>
  <w:style w:type="paragraph" w:styleId="Listaconvietas3">
    <w:name w:val="List Bullet 3"/>
    <w:basedOn w:val="Normal"/>
    <w:semiHidden/>
    <w:rsid w:val="009D57B8"/>
    <w:pPr>
      <w:numPr>
        <w:numId w:val="8"/>
      </w:numPr>
    </w:pPr>
  </w:style>
  <w:style w:type="paragraph" w:styleId="Listaconvietas4">
    <w:name w:val="List Bullet 4"/>
    <w:basedOn w:val="Normal"/>
    <w:semiHidden/>
    <w:rsid w:val="009D57B8"/>
    <w:pPr>
      <w:numPr>
        <w:numId w:val="9"/>
      </w:numPr>
    </w:pPr>
  </w:style>
  <w:style w:type="paragraph" w:styleId="Listaconvietas5">
    <w:name w:val="List Bullet 5"/>
    <w:basedOn w:val="Normal"/>
    <w:semiHidden/>
    <w:rsid w:val="009D57B8"/>
    <w:pPr>
      <w:numPr>
        <w:numId w:val="10"/>
      </w:numPr>
    </w:pPr>
  </w:style>
  <w:style w:type="character" w:styleId="MquinadeescribirHTML">
    <w:name w:val="HTML Typewriter"/>
    <w:semiHidden/>
    <w:rsid w:val="009D57B8"/>
    <w:rPr>
      <w:rFonts w:ascii="Courier New" w:hAnsi="Courier New" w:cs="Courier New"/>
      <w:sz w:val="20"/>
      <w:szCs w:val="20"/>
    </w:rPr>
  </w:style>
  <w:style w:type="paragraph" w:styleId="NormalWeb">
    <w:name w:val="Normal (Web)"/>
    <w:basedOn w:val="Normal"/>
    <w:semiHidden/>
    <w:rsid w:val="009D57B8"/>
    <w:rPr>
      <w:rFonts w:ascii="Times New Roman" w:hAnsi="Times New Roman"/>
      <w:sz w:val="24"/>
    </w:rPr>
  </w:style>
  <w:style w:type="character" w:styleId="Nmerodelnea">
    <w:name w:val="line number"/>
    <w:basedOn w:val="Fuentedeprrafopredeter"/>
    <w:semiHidden/>
    <w:rsid w:val="009D57B8"/>
  </w:style>
  <w:style w:type="character" w:styleId="Nmerodepgina">
    <w:name w:val="page number"/>
    <w:basedOn w:val="Fuentedeprrafopredeter"/>
    <w:semiHidden/>
    <w:rsid w:val="009D57B8"/>
  </w:style>
  <w:style w:type="paragraph" w:styleId="Remitedesobre">
    <w:name w:val="envelope return"/>
    <w:basedOn w:val="Normal"/>
    <w:semiHidden/>
    <w:rsid w:val="009D57B8"/>
    <w:rPr>
      <w:rFonts w:ascii="Arial" w:hAnsi="Arial" w:cs="Arial"/>
      <w:sz w:val="20"/>
      <w:szCs w:val="20"/>
    </w:rPr>
  </w:style>
  <w:style w:type="paragraph" w:styleId="Saludo">
    <w:name w:val="Salutation"/>
    <w:basedOn w:val="Normal"/>
    <w:next w:val="Normal"/>
    <w:semiHidden/>
    <w:rsid w:val="009D57B8"/>
  </w:style>
  <w:style w:type="paragraph" w:styleId="Sangra2detindependiente">
    <w:name w:val="Body Text Indent 2"/>
    <w:basedOn w:val="Normal"/>
    <w:semiHidden/>
    <w:rsid w:val="009D57B8"/>
    <w:pPr>
      <w:spacing w:line="480" w:lineRule="auto"/>
      <w:ind w:left="283"/>
    </w:pPr>
  </w:style>
  <w:style w:type="paragraph" w:styleId="Sangra3detindependiente">
    <w:name w:val="Body Text Indent 3"/>
    <w:basedOn w:val="Normal"/>
    <w:semiHidden/>
    <w:rsid w:val="009D57B8"/>
    <w:pPr>
      <w:ind w:left="283"/>
    </w:pPr>
    <w:rPr>
      <w:sz w:val="16"/>
      <w:szCs w:val="16"/>
    </w:rPr>
  </w:style>
  <w:style w:type="paragraph" w:styleId="Sangradetextonormal">
    <w:name w:val="Body Text Indent"/>
    <w:basedOn w:val="Normal"/>
    <w:semiHidden/>
    <w:rsid w:val="009D57B8"/>
    <w:pPr>
      <w:ind w:left="283"/>
    </w:pPr>
  </w:style>
  <w:style w:type="paragraph" w:styleId="Sangranormal">
    <w:name w:val="Normal Indent"/>
    <w:basedOn w:val="Normal"/>
    <w:semiHidden/>
    <w:rsid w:val="009D57B8"/>
    <w:pPr>
      <w:ind w:left="708"/>
    </w:pPr>
  </w:style>
  <w:style w:type="paragraph" w:styleId="Subttulo">
    <w:name w:val="Subtitle"/>
    <w:basedOn w:val="Normal"/>
    <w:rsid w:val="009D57B8"/>
    <w:pPr>
      <w:spacing w:after="60"/>
      <w:jc w:val="center"/>
      <w:outlineLvl w:val="1"/>
    </w:pPr>
    <w:rPr>
      <w:rFonts w:ascii="Arial" w:hAnsi="Arial" w:cs="Arial"/>
      <w:sz w:val="24"/>
    </w:rPr>
  </w:style>
  <w:style w:type="table" w:styleId="Tablabsica1">
    <w:name w:val="Table Simple 1"/>
    <w:basedOn w:val="Tablanormal"/>
    <w:semiHidden/>
    <w:rsid w:val="009D57B8"/>
    <w:pPr>
      <w:spacing w:after="120"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9D57B8"/>
    <w:pPr>
      <w:spacing w:after="120"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9D57B8"/>
    <w:pPr>
      <w:spacing w:after="120"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9D57B8"/>
    <w:pPr>
      <w:spacing w:after="120"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9D57B8"/>
    <w:pPr>
      <w:spacing w:after="120"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9D57B8"/>
    <w:pPr>
      <w:spacing w:after="120"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9D57B8"/>
    <w:pPr>
      <w:spacing w:after="120"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9D57B8"/>
    <w:pPr>
      <w:spacing w:after="120"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9D57B8"/>
    <w:pPr>
      <w:spacing w:after="120"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9D57B8"/>
    <w:pPr>
      <w:spacing w:after="120"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9D57B8"/>
    <w:pPr>
      <w:spacing w:after="120"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9D57B8"/>
    <w:pPr>
      <w:spacing w:after="120"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
    <w:name w:val="Table Grid"/>
    <w:basedOn w:val="Tablanormal"/>
    <w:rsid w:val="009D57B8"/>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semiHidden/>
    <w:rsid w:val="009D57B8"/>
    <w:pPr>
      <w:spacing w:after="12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semiHidden/>
    <w:rsid w:val="009D57B8"/>
    <w:pPr>
      <w:spacing w:after="120"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semiHidden/>
    <w:rsid w:val="009D57B8"/>
    <w:pPr>
      <w:spacing w:after="120"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semiHidden/>
    <w:rsid w:val="009D57B8"/>
    <w:pPr>
      <w:spacing w:after="120"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9D57B8"/>
    <w:pPr>
      <w:spacing w:after="120"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9D57B8"/>
    <w:pPr>
      <w:spacing w:after="120"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9D57B8"/>
    <w:pPr>
      <w:spacing w:after="120"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9D57B8"/>
    <w:pPr>
      <w:spacing w:after="120"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9D57B8"/>
    <w:pPr>
      <w:spacing w:after="120"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9D57B8"/>
    <w:pPr>
      <w:spacing w:after="120"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9D57B8"/>
    <w:pPr>
      <w:spacing w:after="120"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9D57B8"/>
    <w:pPr>
      <w:spacing w:after="120"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9D57B8"/>
    <w:pPr>
      <w:spacing w:after="120"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9D57B8"/>
    <w:pPr>
      <w:spacing w:after="120"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9D57B8"/>
    <w:pPr>
      <w:spacing w:after="120"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9D57B8"/>
    <w:pPr>
      <w:spacing w:after="12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9D57B8"/>
    <w:pPr>
      <w:spacing w:after="120"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9D57B8"/>
    <w:pPr>
      <w:spacing w:after="120"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9D57B8"/>
    <w:pPr>
      <w:spacing w:after="120"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9D57B8"/>
    <w:pPr>
      <w:spacing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9D57B8"/>
    <w:pPr>
      <w:spacing w:after="120"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9D57B8"/>
    <w:pPr>
      <w:spacing w:after="120"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9D57B8"/>
    <w:pPr>
      <w:spacing w:after="12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9D57B8"/>
    <w:pPr>
      <w:spacing w:after="120"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9D57B8"/>
    <w:pPr>
      <w:spacing w:after="120"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9D57B8"/>
    <w:pPr>
      <w:spacing w:after="120"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9D57B8"/>
    <w:pPr>
      <w:spacing w:after="120"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9D57B8"/>
    <w:pPr>
      <w:spacing w:after="120"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9D57B8"/>
    <w:pPr>
      <w:spacing w:after="120"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9D57B8"/>
    <w:pPr>
      <w:spacing w:after="120"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9D57B8"/>
    <w:pPr>
      <w:spacing w:after="120"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9D57B8"/>
    <w:rPr>
      <w:rFonts w:ascii="Courier New" w:hAnsi="Courier New" w:cs="Courier New"/>
      <w:sz w:val="20"/>
      <w:szCs w:val="20"/>
    </w:rPr>
  </w:style>
  <w:style w:type="paragraph" w:styleId="Textodebloque">
    <w:name w:val="Block Text"/>
    <w:basedOn w:val="Normal"/>
    <w:semiHidden/>
    <w:rsid w:val="009D57B8"/>
    <w:pPr>
      <w:ind w:left="1440" w:right="1440"/>
    </w:pPr>
  </w:style>
  <w:style w:type="paragraph" w:styleId="Textoindependiente2">
    <w:name w:val="Body Text 2"/>
    <w:basedOn w:val="Normal"/>
    <w:semiHidden/>
    <w:rsid w:val="009D57B8"/>
    <w:pPr>
      <w:spacing w:line="480" w:lineRule="auto"/>
    </w:pPr>
  </w:style>
  <w:style w:type="paragraph" w:styleId="Textoindependiente3">
    <w:name w:val="Body Text 3"/>
    <w:basedOn w:val="Normal"/>
    <w:semiHidden/>
    <w:rsid w:val="009D57B8"/>
    <w:rPr>
      <w:sz w:val="16"/>
      <w:szCs w:val="16"/>
    </w:rPr>
  </w:style>
  <w:style w:type="paragraph" w:styleId="Textoindependienteprimerasangra">
    <w:name w:val="Body Text First Indent"/>
    <w:basedOn w:val="Textoindependiente"/>
    <w:semiHidden/>
    <w:rsid w:val="009D57B8"/>
    <w:pPr>
      <w:spacing w:line="360" w:lineRule="auto"/>
      <w:ind w:firstLine="210"/>
    </w:pPr>
  </w:style>
  <w:style w:type="paragraph" w:styleId="Textoindependienteprimerasangra2">
    <w:name w:val="Body Text First Indent 2"/>
    <w:basedOn w:val="Sangradetextonormal"/>
    <w:semiHidden/>
    <w:rsid w:val="009D57B8"/>
    <w:pPr>
      <w:ind w:firstLine="210"/>
    </w:pPr>
  </w:style>
  <w:style w:type="paragraph" w:styleId="Textosinformato">
    <w:name w:val="Plain Text"/>
    <w:basedOn w:val="Normal"/>
    <w:semiHidden/>
    <w:rsid w:val="009D57B8"/>
    <w:rPr>
      <w:rFonts w:ascii="Courier New" w:hAnsi="Courier New" w:cs="Courier New"/>
      <w:sz w:val="20"/>
      <w:szCs w:val="20"/>
    </w:rPr>
  </w:style>
  <w:style w:type="paragraph" w:styleId="Ttulo">
    <w:name w:val="Title"/>
    <w:basedOn w:val="Normal"/>
    <w:qFormat/>
    <w:rsid w:val="008C713D"/>
    <w:pPr>
      <w:spacing w:line="240" w:lineRule="auto"/>
      <w:jc w:val="center"/>
    </w:pPr>
    <w:rPr>
      <w:rFonts w:ascii="Calibri" w:hAnsi="Calibri" w:cs="Arial"/>
      <w:color w:val="9D5324"/>
      <w:sz w:val="80"/>
      <w:szCs w:val="80"/>
    </w:rPr>
  </w:style>
  <w:style w:type="character" w:styleId="VariableHTML">
    <w:name w:val="HTML Variable"/>
    <w:semiHidden/>
    <w:rsid w:val="009D57B8"/>
    <w:rPr>
      <w:i/>
      <w:iCs/>
    </w:rPr>
  </w:style>
  <w:style w:type="paragraph" w:customStyle="1" w:styleId="TITULOBIBLIO">
    <w:name w:val="TITULO BIBLIO"/>
    <w:aliases w:val="ANEXO,AGRAD"/>
    <w:basedOn w:val="Ttulo1"/>
    <w:next w:val="Textoinforme"/>
    <w:rsid w:val="00B51173"/>
    <w:pPr>
      <w:numPr>
        <w:numId w:val="0"/>
      </w:numPr>
    </w:pPr>
  </w:style>
  <w:style w:type="paragraph" w:customStyle="1" w:styleId="Estilo1">
    <w:name w:val="Estilo1"/>
    <w:basedOn w:val="Ttulo1"/>
    <w:link w:val="Estilo1Car"/>
    <w:rsid w:val="008C713D"/>
    <w:pPr>
      <w:spacing w:before="0" w:line="240" w:lineRule="auto"/>
    </w:pPr>
    <w:rPr>
      <w:rFonts w:ascii="Calibri" w:hAnsi="Calibri"/>
      <w:sz w:val="80"/>
      <w:szCs w:val="80"/>
    </w:rPr>
  </w:style>
  <w:style w:type="paragraph" w:customStyle="1" w:styleId="Textocorrido">
    <w:name w:val="Texto corrido"/>
    <w:basedOn w:val="Textoinforme"/>
    <w:link w:val="TextocorridoCar"/>
    <w:qFormat/>
    <w:rsid w:val="008C713D"/>
    <w:pPr>
      <w:spacing w:after="200" w:line="276" w:lineRule="auto"/>
    </w:pPr>
    <w:rPr>
      <w:rFonts w:ascii="Calibri" w:hAnsi="Calibri"/>
    </w:rPr>
  </w:style>
  <w:style w:type="character" w:customStyle="1" w:styleId="Ttulo1Car">
    <w:name w:val="Título 1 Car"/>
    <w:link w:val="Ttulo1"/>
    <w:rsid w:val="008C713D"/>
    <w:rPr>
      <w:rFonts w:ascii="Century" w:hAnsi="Century"/>
      <w:b/>
      <w:bCs/>
      <w:caps/>
      <w:sz w:val="28"/>
    </w:rPr>
  </w:style>
  <w:style w:type="character" w:customStyle="1" w:styleId="Estilo1Car">
    <w:name w:val="Estilo1 Car"/>
    <w:link w:val="Estilo1"/>
    <w:rsid w:val="008C713D"/>
    <w:rPr>
      <w:rFonts w:ascii="Calibri" w:hAnsi="Calibri"/>
      <w:b/>
      <w:bCs/>
      <w:caps/>
      <w:sz w:val="80"/>
      <w:szCs w:val="80"/>
    </w:rPr>
  </w:style>
  <w:style w:type="paragraph" w:customStyle="1" w:styleId="Ttulo11">
    <w:name w:val="Título 1.1"/>
    <w:basedOn w:val="Ttulo2"/>
    <w:link w:val="Ttulo11Car"/>
    <w:qFormat/>
    <w:rsid w:val="008C713D"/>
    <w:rPr>
      <w:rFonts w:ascii="Calibri" w:hAnsi="Calibri"/>
      <w:color w:val="9D5324"/>
      <w:sz w:val="36"/>
      <w:szCs w:val="36"/>
    </w:rPr>
  </w:style>
  <w:style w:type="character" w:customStyle="1" w:styleId="TextoinformeCar">
    <w:name w:val="Texto informe Car"/>
    <w:link w:val="Textoinforme"/>
    <w:rsid w:val="008C713D"/>
    <w:rPr>
      <w:rFonts w:ascii="Century" w:hAnsi="Century"/>
      <w:sz w:val="22"/>
      <w:szCs w:val="24"/>
    </w:rPr>
  </w:style>
  <w:style w:type="character" w:customStyle="1" w:styleId="TextocorridoCar">
    <w:name w:val="Texto corrido Car"/>
    <w:link w:val="Textocorrido"/>
    <w:rsid w:val="008C713D"/>
    <w:rPr>
      <w:rFonts w:ascii="Calibri" w:hAnsi="Calibri"/>
      <w:sz w:val="22"/>
      <w:szCs w:val="24"/>
    </w:rPr>
  </w:style>
  <w:style w:type="paragraph" w:customStyle="1" w:styleId="Ttulo111">
    <w:name w:val="Título 1.1.1"/>
    <w:basedOn w:val="Ttulo3"/>
    <w:link w:val="Ttulo111Car"/>
    <w:qFormat/>
    <w:rsid w:val="008C713D"/>
    <w:rPr>
      <w:rFonts w:ascii="Calibri" w:hAnsi="Calibri"/>
      <w:sz w:val="28"/>
      <w:szCs w:val="28"/>
    </w:rPr>
  </w:style>
  <w:style w:type="character" w:customStyle="1" w:styleId="Ttulo2Car">
    <w:name w:val="Título 2 Car"/>
    <w:link w:val="Ttulo2"/>
    <w:rsid w:val="008C713D"/>
    <w:rPr>
      <w:rFonts w:ascii="Century" w:hAnsi="Century" w:cs="Arial"/>
      <w:b/>
      <w:bCs/>
      <w:iCs/>
      <w:sz w:val="28"/>
      <w:szCs w:val="28"/>
    </w:rPr>
  </w:style>
  <w:style w:type="character" w:customStyle="1" w:styleId="Ttulo11Car">
    <w:name w:val="Título 1.1 Car"/>
    <w:link w:val="Ttulo11"/>
    <w:rsid w:val="008C713D"/>
    <w:rPr>
      <w:rFonts w:ascii="Calibri" w:hAnsi="Calibri" w:cs="Arial"/>
      <w:b/>
      <w:bCs/>
      <w:iCs/>
      <w:color w:val="9D5324"/>
      <w:sz w:val="36"/>
      <w:szCs w:val="36"/>
    </w:rPr>
  </w:style>
  <w:style w:type="paragraph" w:customStyle="1" w:styleId="Ttulo1111">
    <w:name w:val="Título 1.1.1.1"/>
    <w:basedOn w:val="Ttulo4"/>
    <w:link w:val="Ttulo1111Car"/>
    <w:qFormat/>
    <w:rsid w:val="008C713D"/>
    <w:rPr>
      <w:rFonts w:ascii="Calibri" w:hAnsi="Calibri"/>
      <w:sz w:val="28"/>
    </w:rPr>
  </w:style>
  <w:style w:type="character" w:customStyle="1" w:styleId="Ttulo3Car">
    <w:name w:val="Título 3 Car"/>
    <w:link w:val="Ttulo3"/>
    <w:rsid w:val="008C713D"/>
    <w:rPr>
      <w:rFonts w:ascii="Century" w:hAnsi="Century" w:cs="Arial"/>
      <w:b/>
      <w:bCs/>
      <w:sz w:val="24"/>
      <w:szCs w:val="26"/>
    </w:rPr>
  </w:style>
  <w:style w:type="character" w:customStyle="1" w:styleId="Ttulo111Car">
    <w:name w:val="Título 1.1.1 Car"/>
    <w:link w:val="Ttulo111"/>
    <w:rsid w:val="008C713D"/>
    <w:rPr>
      <w:rFonts w:ascii="Calibri" w:hAnsi="Calibri" w:cs="Arial"/>
      <w:b/>
      <w:bCs/>
      <w:sz w:val="28"/>
      <w:szCs w:val="28"/>
    </w:rPr>
  </w:style>
  <w:style w:type="paragraph" w:customStyle="1" w:styleId="figurasytablas">
    <w:name w:val="figuras y tablas"/>
    <w:basedOn w:val="Piedefigura"/>
    <w:link w:val="figurasytablasCar"/>
    <w:qFormat/>
    <w:rsid w:val="008C713D"/>
    <w:pPr>
      <w:ind w:right="-15"/>
    </w:pPr>
    <w:rPr>
      <w:rFonts w:ascii="Calibri" w:hAnsi="Calibri"/>
    </w:rPr>
  </w:style>
  <w:style w:type="character" w:customStyle="1" w:styleId="Ttulo4Car">
    <w:name w:val="Título 4 Car"/>
    <w:link w:val="Ttulo4"/>
    <w:rsid w:val="008C713D"/>
    <w:rPr>
      <w:rFonts w:ascii="Century" w:hAnsi="Century"/>
      <w:bCs/>
      <w:i/>
      <w:sz w:val="24"/>
      <w:szCs w:val="28"/>
    </w:rPr>
  </w:style>
  <w:style w:type="character" w:customStyle="1" w:styleId="Ttulo1111Car">
    <w:name w:val="Título 1.1.1.1 Car"/>
    <w:link w:val="Ttulo1111"/>
    <w:rsid w:val="008C713D"/>
    <w:rPr>
      <w:rFonts w:ascii="Calibri" w:hAnsi="Calibri"/>
      <w:bCs/>
      <w:i/>
      <w:sz w:val="28"/>
      <w:szCs w:val="28"/>
    </w:rPr>
  </w:style>
  <w:style w:type="paragraph" w:customStyle="1" w:styleId="bibliografia">
    <w:name w:val="bibliografia"/>
    <w:basedOn w:val="Bibliografa"/>
    <w:link w:val="bibliografiaCar"/>
    <w:qFormat/>
    <w:rsid w:val="008C713D"/>
    <w:pPr>
      <w:spacing w:after="200" w:line="276" w:lineRule="auto"/>
    </w:pPr>
    <w:rPr>
      <w:rFonts w:ascii="Calibri" w:hAnsi="Calibri"/>
    </w:rPr>
  </w:style>
  <w:style w:type="character" w:customStyle="1" w:styleId="figurasytablasCar">
    <w:name w:val="figuras y tablas Car"/>
    <w:link w:val="figurasytablas"/>
    <w:rsid w:val="008C713D"/>
    <w:rPr>
      <w:rFonts w:ascii="Calibri" w:hAnsi="Calibri"/>
      <w:snapToGrid w:val="0"/>
      <w:sz w:val="18"/>
      <w:szCs w:val="24"/>
      <w:lang w:val="es-ES_tradnl"/>
    </w:rPr>
  </w:style>
  <w:style w:type="paragraph" w:customStyle="1" w:styleId="indice">
    <w:name w:val="indice"/>
    <w:basedOn w:val="TDC1"/>
    <w:link w:val="indiceCar"/>
    <w:qFormat/>
    <w:rsid w:val="0026144E"/>
    <w:rPr>
      <w:rFonts w:ascii="Calibri" w:hAnsi="Calibri"/>
      <w:b/>
    </w:rPr>
  </w:style>
  <w:style w:type="character" w:customStyle="1" w:styleId="BibliografaCar">
    <w:name w:val="Bibliografía Car"/>
    <w:link w:val="Bibliografa"/>
    <w:rsid w:val="008C713D"/>
    <w:rPr>
      <w:rFonts w:ascii="Century" w:hAnsi="Century"/>
      <w:sz w:val="22"/>
      <w:szCs w:val="24"/>
    </w:rPr>
  </w:style>
  <w:style w:type="character" w:customStyle="1" w:styleId="bibliografiaCar">
    <w:name w:val="bibliografia Car"/>
    <w:link w:val="bibliografia"/>
    <w:rsid w:val="008C713D"/>
    <w:rPr>
      <w:rFonts w:ascii="Calibri" w:hAnsi="Calibri"/>
      <w:sz w:val="22"/>
      <w:szCs w:val="24"/>
    </w:rPr>
  </w:style>
  <w:style w:type="character" w:customStyle="1" w:styleId="TextoindependienteCar">
    <w:name w:val="Texto independiente Car"/>
    <w:link w:val="Textoindependiente"/>
    <w:semiHidden/>
    <w:rsid w:val="0026144E"/>
    <w:rPr>
      <w:rFonts w:ascii="Century" w:hAnsi="Century"/>
      <w:sz w:val="22"/>
      <w:szCs w:val="24"/>
    </w:rPr>
  </w:style>
  <w:style w:type="character" w:customStyle="1" w:styleId="TDC1Car">
    <w:name w:val="TDC 1 Car"/>
    <w:link w:val="TDC1"/>
    <w:semiHidden/>
    <w:rsid w:val="0026144E"/>
    <w:rPr>
      <w:rFonts w:ascii="Century" w:hAnsi="Century"/>
      <w:bCs/>
      <w:caps/>
      <w:noProof/>
      <w:sz w:val="22"/>
      <w:szCs w:val="24"/>
    </w:rPr>
  </w:style>
  <w:style w:type="character" w:customStyle="1" w:styleId="indiceCar">
    <w:name w:val="indice Car"/>
    <w:link w:val="indice"/>
    <w:rsid w:val="0026144E"/>
    <w:rPr>
      <w:rFonts w:ascii="Calibri" w:hAnsi="Calibri"/>
      <w:b/>
      <w:bCs/>
      <w:caps/>
      <w:noProof/>
      <w:sz w:val="22"/>
      <w:szCs w:val="24"/>
    </w:rPr>
  </w:style>
  <w:style w:type="paragraph" w:customStyle="1" w:styleId="TextoOferta">
    <w:name w:val="Texto Oferta"/>
    <w:basedOn w:val="Normal"/>
    <w:rsid w:val="003C2ACE"/>
  </w:style>
  <w:style w:type="paragraph" w:customStyle="1" w:styleId="TextoContrato">
    <w:name w:val="Texto Contrato"/>
    <w:basedOn w:val="TextoOferta"/>
    <w:rsid w:val="003C2ACE"/>
    <w:pPr>
      <w:spacing w:before="240" w:line="240" w:lineRule="auto"/>
    </w:pPr>
  </w:style>
  <w:style w:type="table" w:styleId="Tabladelista7concolores-nfasis3">
    <w:name w:val="List Table 7 Colorful Accent 3"/>
    <w:basedOn w:val="Tablanormal"/>
    <w:uiPriority w:val="52"/>
    <w:rsid w:val="008E796F"/>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844416"/>
    <w:rPr>
      <w:color w:val="808080"/>
      <w:shd w:val="clear" w:color="auto" w:fill="E6E6E6"/>
    </w:rPr>
  </w:style>
  <w:style w:type="paragraph" w:styleId="Prrafodelista">
    <w:name w:val="List Paragraph"/>
    <w:basedOn w:val="Normal"/>
    <w:uiPriority w:val="34"/>
    <w:qFormat/>
    <w:rsid w:val="00F72AFD"/>
    <w:pPr>
      <w:ind w:left="720"/>
      <w:contextualSpacing/>
    </w:pPr>
  </w:style>
  <w:style w:type="table" w:customStyle="1" w:styleId="Tablaconcuadrcula10">
    <w:name w:val="Tabla con cuadrícula1"/>
    <w:basedOn w:val="Tablanormal"/>
    <w:next w:val="Tablaconcuadrcula"/>
    <w:uiPriority w:val="39"/>
    <w:rsid w:val="00170A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
    <w:name w:val="Tablas"/>
    <w:basedOn w:val="Tablanormal"/>
    <w:uiPriority w:val="99"/>
    <w:rsid w:val="00F915A0"/>
    <w:rPr>
      <w:rFonts w:asciiTheme="minorHAnsi" w:hAnsiTheme="minorHAnsi"/>
      <w:sz w:val="18"/>
    </w:rPr>
    <w:tblPr/>
  </w:style>
  <w:style w:type="character" w:styleId="Refdecomentario">
    <w:name w:val="annotation reference"/>
    <w:basedOn w:val="Fuentedeprrafopredeter"/>
    <w:rsid w:val="00677068"/>
    <w:rPr>
      <w:sz w:val="16"/>
      <w:szCs w:val="16"/>
    </w:rPr>
  </w:style>
  <w:style w:type="paragraph" w:styleId="Textocomentario">
    <w:name w:val="annotation text"/>
    <w:basedOn w:val="Normal"/>
    <w:link w:val="TextocomentarioCar"/>
    <w:rsid w:val="00677068"/>
    <w:pPr>
      <w:spacing w:line="240" w:lineRule="auto"/>
    </w:pPr>
    <w:rPr>
      <w:sz w:val="20"/>
      <w:szCs w:val="20"/>
    </w:rPr>
  </w:style>
  <w:style w:type="character" w:customStyle="1" w:styleId="TextocomentarioCar">
    <w:name w:val="Texto comentario Car"/>
    <w:basedOn w:val="Fuentedeprrafopredeter"/>
    <w:link w:val="Textocomentario"/>
    <w:rsid w:val="00677068"/>
    <w:rPr>
      <w:rFonts w:ascii="Century" w:hAnsi="Century"/>
    </w:rPr>
  </w:style>
  <w:style w:type="paragraph" w:styleId="Asuntodelcomentario">
    <w:name w:val="annotation subject"/>
    <w:basedOn w:val="Textocomentario"/>
    <w:next w:val="Textocomentario"/>
    <w:link w:val="AsuntodelcomentarioCar"/>
    <w:rsid w:val="00677068"/>
    <w:rPr>
      <w:b/>
      <w:bCs/>
    </w:rPr>
  </w:style>
  <w:style w:type="character" w:customStyle="1" w:styleId="AsuntodelcomentarioCar">
    <w:name w:val="Asunto del comentario Car"/>
    <w:basedOn w:val="TextocomentarioCar"/>
    <w:link w:val="Asuntodelcomentario"/>
    <w:rsid w:val="00677068"/>
    <w:rPr>
      <w:rFonts w:ascii="Century" w:hAnsi="Century"/>
      <w:b/>
      <w:bCs/>
    </w:rPr>
  </w:style>
  <w:style w:type="paragraph" w:customStyle="1" w:styleId="Tabla">
    <w:name w:val="Tabla"/>
    <w:basedOn w:val="Epigrfedetabla"/>
    <w:qFormat/>
    <w:rsid w:val="000E1A82"/>
    <w:rPr>
      <w:rFonts w:asciiTheme="minorHAnsi" w:hAnsiTheme="minorHAnsi"/>
      <w:b/>
    </w:rPr>
  </w:style>
  <w:style w:type="paragraph" w:styleId="Descripcin">
    <w:name w:val="caption"/>
    <w:basedOn w:val="Normal"/>
    <w:next w:val="Normal"/>
    <w:qFormat/>
    <w:rsid w:val="00D52529"/>
    <w:pPr>
      <w:spacing w:before="120"/>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04464">
      <w:bodyDiv w:val="1"/>
      <w:marLeft w:val="0"/>
      <w:marRight w:val="0"/>
      <w:marTop w:val="0"/>
      <w:marBottom w:val="0"/>
      <w:divBdr>
        <w:top w:val="none" w:sz="0" w:space="0" w:color="auto"/>
        <w:left w:val="none" w:sz="0" w:space="0" w:color="auto"/>
        <w:bottom w:val="none" w:sz="0" w:space="0" w:color="auto"/>
        <w:right w:val="none" w:sz="0" w:space="0" w:color="auto"/>
      </w:divBdr>
    </w:div>
    <w:div w:id="69668132">
      <w:bodyDiv w:val="1"/>
      <w:marLeft w:val="0"/>
      <w:marRight w:val="0"/>
      <w:marTop w:val="0"/>
      <w:marBottom w:val="0"/>
      <w:divBdr>
        <w:top w:val="none" w:sz="0" w:space="0" w:color="auto"/>
        <w:left w:val="none" w:sz="0" w:space="0" w:color="auto"/>
        <w:bottom w:val="none" w:sz="0" w:space="0" w:color="auto"/>
        <w:right w:val="none" w:sz="0" w:space="0" w:color="auto"/>
      </w:divBdr>
    </w:div>
    <w:div w:id="78134986">
      <w:bodyDiv w:val="1"/>
      <w:marLeft w:val="0"/>
      <w:marRight w:val="0"/>
      <w:marTop w:val="0"/>
      <w:marBottom w:val="0"/>
      <w:divBdr>
        <w:top w:val="none" w:sz="0" w:space="0" w:color="auto"/>
        <w:left w:val="none" w:sz="0" w:space="0" w:color="auto"/>
        <w:bottom w:val="none" w:sz="0" w:space="0" w:color="auto"/>
        <w:right w:val="none" w:sz="0" w:space="0" w:color="auto"/>
      </w:divBdr>
    </w:div>
    <w:div w:id="174463737">
      <w:bodyDiv w:val="1"/>
      <w:marLeft w:val="0"/>
      <w:marRight w:val="0"/>
      <w:marTop w:val="0"/>
      <w:marBottom w:val="0"/>
      <w:divBdr>
        <w:top w:val="none" w:sz="0" w:space="0" w:color="auto"/>
        <w:left w:val="none" w:sz="0" w:space="0" w:color="auto"/>
        <w:bottom w:val="none" w:sz="0" w:space="0" w:color="auto"/>
        <w:right w:val="none" w:sz="0" w:space="0" w:color="auto"/>
      </w:divBdr>
    </w:div>
    <w:div w:id="182787776">
      <w:bodyDiv w:val="1"/>
      <w:marLeft w:val="0"/>
      <w:marRight w:val="0"/>
      <w:marTop w:val="0"/>
      <w:marBottom w:val="0"/>
      <w:divBdr>
        <w:top w:val="none" w:sz="0" w:space="0" w:color="auto"/>
        <w:left w:val="none" w:sz="0" w:space="0" w:color="auto"/>
        <w:bottom w:val="none" w:sz="0" w:space="0" w:color="auto"/>
        <w:right w:val="none" w:sz="0" w:space="0" w:color="auto"/>
      </w:divBdr>
    </w:div>
    <w:div w:id="314071427">
      <w:bodyDiv w:val="1"/>
      <w:marLeft w:val="0"/>
      <w:marRight w:val="0"/>
      <w:marTop w:val="0"/>
      <w:marBottom w:val="0"/>
      <w:divBdr>
        <w:top w:val="none" w:sz="0" w:space="0" w:color="auto"/>
        <w:left w:val="none" w:sz="0" w:space="0" w:color="auto"/>
        <w:bottom w:val="none" w:sz="0" w:space="0" w:color="auto"/>
        <w:right w:val="none" w:sz="0" w:space="0" w:color="auto"/>
      </w:divBdr>
    </w:div>
    <w:div w:id="318536734">
      <w:bodyDiv w:val="1"/>
      <w:marLeft w:val="0"/>
      <w:marRight w:val="0"/>
      <w:marTop w:val="0"/>
      <w:marBottom w:val="0"/>
      <w:divBdr>
        <w:top w:val="none" w:sz="0" w:space="0" w:color="auto"/>
        <w:left w:val="none" w:sz="0" w:space="0" w:color="auto"/>
        <w:bottom w:val="none" w:sz="0" w:space="0" w:color="auto"/>
        <w:right w:val="none" w:sz="0" w:space="0" w:color="auto"/>
      </w:divBdr>
    </w:div>
    <w:div w:id="338627760">
      <w:bodyDiv w:val="1"/>
      <w:marLeft w:val="0"/>
      <w:marRight w:val="0"/>
      <w:marTop w:val="0"/>
      <w:marBottom w:val="0"/>
      <w:divBdr>
        <w:top w:val="none" w:sz="0" w:space="0" w:color="auto"/>
        <w:left w:val="none" w:sz="0" w:space="0" w:color="auto"/>
        <w:bottom w:val="none" w:sz="0" w:space="0" w:color="auto"/>
        <w:right w:val="none" w:sz="0" w:space="0" w:color="auto"/>
      </w:divBdr>
    </w:div>
    <w:div w:id="383261126">
      <w:bodyDiv w:val="1"/>
      <w:marLeft w:val="0"/>
      <w:marRight w:val="0"/>
      <w:marTop w:val="0"/>
      <w:marBottom w:val="0"/>
      <w:divBdr>
        <w:top w:val="none" w:sz="0" w:space="0" w:color="auto"/>
        <w:left w:val="none" w:sz="0" w:space="0" w:color="auto"/>
        <w:bottom w:val="none" w:sz="0" w:space="0" w:color="auto"/>
        <w:right w:val="none" w:sz="0" w:space="0" w:color="auto"/>
      </w:divBdr>
    </w:div>
    <w:div w:id="388769524">
      <w:bodyDiv w:val="1"/>
      <w:marLeft w:val="0"/>
      <w:marRight w:val="0"/>
      <w:marTop w:val="0"/>
      <w:marBottom w:val="0"/>
      <w:divBdr>
        <w:top w:val="none" w:sz="0" w:space="0" w:color="auto"/>
        <w:left w:val="none" w:sz="0" w:space="0" w:color="auto"/>
        <w:bottom w:val="none" w:sz="0" w:space="0" w:color="auto"/>
        <w:right w:val="none" w:sz="0" w:space="0" w:color="auto"/>
      </w:divBdr>
    </w:div>
    <w:div w:id="419719468">
      <w:bodyDiv w:val="1"/>
      <w:marLeft w:val="0"/>
      <w:marRight w:val="0"/>
      <w:marTop w:val="0"/>
      <w:marBottom w:val="0"/>
      <w:divBdr>
        <w:top w:val="none" w:sz="0" w:space="0" w:color="auto"/>
        <w:left w:val="none" w:sz="0" w:space="0" w:color="auto"/>
        <w:bottom w:val="none" w:sz="0" w:space="0" w:color="auto"/>
        <w:right w:val="none" w:sz="0" w:space="0" w:color="auto"/>
      </w:divBdr>
    </w:div>
    <w:div w:id="854080831">
      <w:bodyDiv w:val="1"/>
      <w:marLeft w:val="0"/>
      <w:marRight w:val="0"/>
      <w:marTop w:val="0"/>
      <w:marBottom w:val="0"/>
      <w:divBdr>
        <w:top w:val="none" w:sz="0" w:space="0" w:color="auto"/>
        <w:left w:val="none" w:sz="0" w:space="0" w:color="auto"/>
        <w:bottom w:val="none" w:sz="0" w:space="0" w:color="auto"/>
        <w:right w:val="none" w:sz="0" w:space="0" w:color="auto"/>
      </w:divBdr>
    </w:div>
    <w:div w:id="921139587">
      <w:bodyDiv w:val="1"/>
      <w:marLeft w:val="0"/>
      <w:marRight w:val="0"/>
      <w:marTop w:val="0"/>
      <w:marBottom w:val="0"/>
      <w:divBdr>
        <w:top w:val="none" w:sz="0" w:space="0" w:color="auto"/>
        <w:left w:val="none" w:sz="0" w:space="0" w:color="auto"/>
        <w:bottom w:val="none" w:sz="0" w:space="0" w:color="auto"/>
        <w:right w:val="none" w:sz="0" w:space="0" w:color="auto"/>
      </w:divBdr>
    </w:div>
    <w:div w:id="1035620013">
      <w:bodyDiv w:val="1"/>
      <w:marLeft w:val="0"/>
      <w:marRight w:val="0"/>
      <w:marTop w:val="0"/>
      <w:marBottom w:val="0"/>
      <w:divBdr>
        <w:top w:val="none" w:sz="0" w:space="0" w:color="auto"/>
        <w:left w:val="none" w:sz="0" w:space="0" w:color="auto"/>
        <w:bottom w:val="none" w:sz="0" w:space="0" w:color="auto"/>
        <w:right w:val="none" w:sz="0" w:space="0" w:color="auto"/>
      </w:divBdr>
    </w:div>
    <w:div w:id="1068530426">
      <w:bodyDiv w:val="1"/>
      <w:marLeft w:val="0"/>
      <w:marRight w:val="0"/>
      <w:marTop w:val="0"/>
      <w:marBottom w:val="0"/>
      <w:divBdr>
        <w:top w:val="none" w:sz="0" w:space="0" w:color="auto"/>
        <w:left w:val="none" w:sz="0" w:space="0" w:color="auto"/>
        <w:bottom w:val="none" w:sz="0" w:space="0" w:color="auto"/>
        <w:right w:val="none" w:sz="0" w:space="0" w:color="auto"/>
      </w:divBdr>
    </w:div>
    <w:div w:id="1078019464">
      <w:bodyDiv w:val="1"/>
      <w:marLeft w:val="0"/>
      <w:marRight w:val="0"/>
      <w:marTop w:val="0"/>
      <w:marBottom w:val="0"/>
      <w:divBdr>
        <w:top w:val="none" w:sz="0" w:space="0" w:color="auto"/>
        <w:left w:val="none" w:sz="0" w:space="0" w:color="auto"/>
        <w:bottom w:val="none" w:sz="0" w:space="0" w:color="auto"/>
        <w:right w:val="none" w:sz="0" w:space="0" w:color="auto"/>
      </w:divBdr>
    </w:div>
    <w:div w:id="1110978990">
      <w:bodyDiv w:val="1"/>
      <w:marLeft w:val="0"/>
      <w:marRight w:val="0"/>
      <w:marTop w:val="0"/>
      <w:marBottom w:val="0"/>
      <w:divBdr>
        <w:top w:val="none" w:sz="0" w:space="0" w:color="auto"/>
        <w:left w:val="none" w:sz="0" w:space="0" w:color="auto"/>
        <w:bottom w:val="none" w:sz="0" w:space="0" w:color="auto"/>
        <w:right w:val="none" w:sz="0" w:space="0" w:color="auto"/>
      </w:divBdr>
    </w:div>
    <w:div w:id="1120538478">
      <w:bodyDiv w:val="1"/>
      <w:marLeft w:val="0"/>
      <w:marRight w:val="0"/>
      <w:marTop w:val="0"/>
      <w:marBottom w:val="0"/>
      <w:divBdr>
        <w:top w:val="none" w:sz="0" w:space="0" w:color="auto"/>
        <w:left w:val="none" w:sz="0" w:space="0" w:color="auto"/>
        <w:bottom w:val="none" w:sz="0" w:space="0" w:color="auto"/>
        <w:right w:val="none" w:sz="0" w:space="0" w:color="auto"/>
      </w:divBdr>
    </w:div>
    <w:div w:id="1141120979">
      <w:bodyDiv w:val="1"/>
      <w:marLeft w:val="0"/>
      <w:marRight w:val="0"/>
      <w:marTop w:val="0"/>
      <w:marBottom w:val="0"/>
      <w:divBdr>
        <w:top w:val="none" w:sz="0" w:space="0" w:color="auto"/>
        <w:left w:val="none" w:sz="0" w:space="0" w:color="auto"/>
        <w:bottom w:val="none" w:sz="0" w:space="0" w:color="auto"/>
        <w:right w:val="none" w:sz="0" w:space="0" w:color="auto"/>
      </w:divBdr>
    </w:div>
    <w:div w:id="1145470115">
      <w:bodyDiv w:val="1"/>
      <w:marLeft w:val="0"/>
      <w:marRight w:val="0"/>
      <w:marTop w:val="0"/>
      <w:marBottom w:val="0"/>
      <w:divBdr>
        <w:top w:val="none" w:sz="0" w:space="0" w:color="auto"/>
        <w:left w:val="none" w:sz="0" w:space="0" w:color="auto"/>
        <w:bottom w:val="none" w:sz="0" w:space="0" w:color="auto"/>
        <w:right w:val="none" w:sz="0" w:space="0" w:color="auto"/>
      </w:divBdr>
    </w:div>
    <w:div w:id="1258950260">
      <w:bodyDiv w:val="1"/>
      <w:marLeft w:val="0"/>
      <w:marRight w:val="0"/>
      <w:marTop w:val="0"/>
      <w:marBottom w:val="0"/>
      <w:divBdr>
        <w:top w:val="none" w:sz="0" w:space="0" w:color="auto"/>
        <w:left w:val="none" w:sz="0" w:space="0" w:color="auto"/>
        <w:bottom w:val="none" w:sz="0" w:space="0" w:color="auto"/>
        <w:right w:val="none" w:sz="0" w:space="0" w:color="auto"/>
      </w:divBdr>
    </w:div>
    <w:div w:id="1319458755">
      <w:bodyDiv w:val="1"/>
      <w:marLeft w:val="0"/>
      <w:marRight w:val="0"/>
      <w:marTop w:val="0"/>
      <w:marBottom w:val="0"/>
      <w:divBdr>
        <w:top w:val="none" w:sz="0" w:space="0" w:color="auto"/>
        <w:left w:val="none" w:sz="0" w:space="0" w:color="auto"/>
        <w:bottom w:val="none" w:sz="0" w:space="0" w:color="auto"/>
        <w:right w:val="none" w:sz="0" w:space="0" w:color="auto"/>
      </w:divBdr>
    </w:div>
    <w:div w:id="1330672802">
      <w:bodyDiv w:val="1"/>
      <w:marLeft w:val="0"/>
      <w:marRight w:val="0"/>
      <w:marTop w:val="0"/>
      <w:marBottom w:val="0"/>
      <w:divBdr>
        <w:top w:val="none" w:sz="0" w:space="0" w:color="auto"/>
        <w:left w:val="none" w:sz="0" w:space="0" w:color="auto"/>
        <w:bottom w:val="none" w:sz="0" w:space="0" w:color="auto"/>
        <w:right w:val="none" w:sz="0" w:space="0" w:color="auto"/>
      </w:divBdr>
    </w:div>
    <w:div w:id="1506673423">
      <w:bodyDiv w:val="1"/>
      <w:marLeft w:val="0"/>
      <w:marRight w:val="0"/>
      <w:marTop w:val="0"/>
      <w:marBottom w:val="0"/>
      <w:divBdr>
        <w:top w:val="none" w:sz="0" w:space="0" w:color="auto"/>
        <w:left w:val="none" w:sz="0" w:space="0" w:color="auto"/>
        <w:bottom w:val="none" w:sz="0" w:space="0" w:color="auto"/>
        <w:right w:val="none" w:sz="0" w:space="0" w:color="auto"/>
      </w:divBdr>
    </w:div>
    <w:div w:id="1564176435">
      <w:bodyDiv w:val="1"/>
      <w:marLeft w:val="0"/>
      <w:marRight w:val="0"/>
      <w:marTop w:val="0"/>
      <w:marBottom w:val="0"/>
      <w:divBdr>
        <w:top w:val="none" w:sz="0" w:space="0" w:color="auto"/>
        <w:left w:val="none" w:sz="0" w:space="0" w:color="auto"/>
        <w:bottom w:val="none" w:sz="0" w:space="0" w:color="auto"/>
        <w:right w:val="none" w:sz="0" w:space="0" w:color="auto"/>
      </w:divBdr>
    </w:div>
    <w:div w:id="1647466653">
      <w:bodyDiv w:val="1"/>
      <w:marLeft w:val="0"/>
      <w:marRight w:val="0"/>
      <w:marTop w:val="0"/>
      <w:marBottom w:val="0"/>
      <w:divBdr>
        <w:top w:val="none" w:sz="0" w:space="0" w:color="auto"/>
        <w:left w:val="none" w:sz="0" w:space="0" w:color="auto"/>
        <w:bottom w:val="none" w:sz="0" w:space="0" w:color="auto"/>
        <w:right w:val="none" w:sz="0" w:space="0" w:color="auto"/>
      </w:divBdr>
    </w:div>
    <w:div w:id="1670214055">
      <w:bodyDiv w:val="1"/>
      <w:marLeft w:val="0"/>
      <w:marRight w:val="0"/>
      <w:marTop w:val="0"/>
      <w:marBottom w:val="0"/>
      <w:divBdr>
        <w:top w:val="none" w:sz="0" w:space="0" w:color="auto"/>
        <w:left w:val="none" w:sz="0" w:space="0" w:color="auto"/>
        <w:bottom w:val="none" w:sz="0" w:space="0" w:color="auto"/>
        <w:right w:val="none" w:sz="0" w:space="0" w:color="auto"/>
      </w:divBdr>
    </w:div>
    <w:div w:id="1782795051">
      <w:bodyDiv w:val="1"/>
      <w:marLeft w:val="0"/>
      <w:marRight w:val="0"/>
      <w:marTop w:val="0"/>
      <w:marBottom w:val="0"/>
      <w:divBdr>
        <w:top w:val="none" w:sz="0" w:space="0" w:color="auto"/>
        <w:left w:val="none" w:sz="0" w:space="0" w:color="auto"/>
        <w:bottom w:val="none" w:sz="0" w:space="0" w:color="auto"/>
        <w:right w:val="none" w:sz="0" w:space="0" w:color="auto"/>
      </w:divBdr>
    </w:div>
    <w:div w:id="1890997733">
      <w:bodyDiv w:val="1"/>
      <w:marLeft w:val="0"/>
      <w:marRight w:val="0"/>
      <w:marTop w:val="0"/>
      <w:marBottom w:val="0"/>
      <w:divBdr>
        <w:top w:val="none" w:sz="0" w:space="0" w:color="auto"/>
        <w:left w:val="none" w:sz="0" w:space="0" w:color="auto"/>
        <w:bottom w:val="none" w:sz="0" w:space="0" w:color="auto"/>
        <w:right w:val="none" w:sz="0" w:space="0" w:color="auto"/>
      </w:divBdr>
    </w:div>
    <w:div w:id="1988433203">
      <w:bodyDiv w:val="1"/>
      <w:marLeft w:val="0"/>
      <w:marRight w:val="0"/>
      <w:marTop w:val="0"/>
      <w:marBottom w:val="0"/>
      <w:divBdr>
        <w:top w:val="none" w:sz="0" w:space="0" w:color="auto"/>
        <w:left w:val="none" w:sz="0" w:space="0" w:color="auto"/>
        <w:bottom w:val="none" w:sz="0" w:space="0" w:color="auto"/>
        <w:right w:val="none" w:sz="0" w:space="0" w:color="auto"/>
      </w:divBdr>
    </w:div>
    <w:div w:id="2006125401">
      <w:bodyDiv w:val="1"/>
      <w:marLeft w:val="0"/>
      <w:marRight w:val="0"/>
      <w:marTop w:val="0"/>
      <w:marBottom w:val="0"/>
      <w:divBdr>
        <w:top w:val="none" w:sz="0" w:space="0" w:color="auto"/>
        <w:left w:val="none" w:sz="0" w:space="0" w:color="auto"/>
        <w:bottom w:val="none" w:sz="0" w:space="0" w:color="auto"/>
        <w:right w:val="none" w:sz="0" w:space="0" w:color="auto"/>
      </w:divBdr>
    </w:div>
    <w:div w:id="2046054545">
      <w:bodyDiv w:val="1"/>
      <w:marLeft w:val="0"/>
      <w:marRight w:val="0"/>
      <w:marTop w:val="0"/>
      <w:marBottom w:val="0"/>
      <w:divBdr>
        <w:top w:val="none" w:sz="0" w:space="0" w:color="auto"/>
        <w:left w:val="none" w:sz="0" w:space="0" w:color="auto"/>
        <w:bottom w:val="none" w:sz="0" w:space="0" w:color="auto"/>
        <w:right w:val="none" w:sz="0" w:space="0" w:color="auto"/>
      </w:divBdr>
      <w:divsChild>
        <w:div w:id="345135453">
          <w:marLeft w:val="0"/>
          <w:marRight w:val="0"/>
          <w:marTop w:val="0"/>
          <w:marBottom w:val="0"/>
          <w:divBdr>
            <w:top w:val="none" w:sz="0" w:space="0" w:color="auto"/>
            <w:left w:val="none" w:sz="0" w:space="0" w:color="auto"/>
            <w:bottom w:val="none" w:sz="0" w:space="0" w:color="auto"/>
            <w:right w:val="none" w:sz="0" w:space="0" w:color="auto"/>
          </w:divBdr>
        </w:div>
        <w:div w:id="434637597">
          <w:marLeft w:val="0"/>
          <w:marRight w:val="0"/>
          <w:marTop w:val="0"/>
          <w:marBottom w:val="0"/>
          <w:divBdr>
            <w:top w:val="none" w:sz="0" w:space="0" w:color="auto"/>
            <w:left w:val="none" w:sz="0" w:space="0" w:color="auto"/>
            <w:bottom w:val="none" w:sz="0" w:space="0" w:color="auto"/>
            <w:right w:val="none" w:sz="0" w:space="0" w:color="auto"/>
          </w:divBdr>
          <w:divsChild>
            <w:div w:id="572473873">
              <w:marLeft w:val="0"/>
              <w:marRight w:val="0"/>
              <w:marTop w:val="0"/>
              <w:marBottom w:val="0"/>
              <w:divBdr>
                <w:top w:val="none" w:sz="0" w:space="0" w:color="auto"/>
                <w:left w:val="none" w:sz="0" w:space="0" w:color="auto"/>
                <w:bottom w:val="none" w:sz="0" w:space="0" w:color="auto"/>
                <w:right w:val="none" w:sz="0" w:space="0" w:color="auto"/>
              </w:divBdr>
              <w:divsChild>
                <w:div w:id="779027791">
                  <w:marLeft w:val="0"/>
                  <w:marRight w:val="0"/>
                  <w:marTop w:val="0"/>
                  <w:marBottom w:val="0"/>
                  <w:divBdr>
                    <w:top w:val="none" w:sz="0" w:space="0" w:color="auto"/>
                    <w:left w:val="none" w:sz="0" w:space="0" w:color="auto"/>
                    <w:bottom w:val="none" w:sz="0" w:space="0" w:color="auto"/>
                    <w:right w:val="none" w:sz="0" w:space="0" w:color="auto"/>
                  </w:divBdr>
                </w:div>
                <w:div w:id="925111265">
                  <w:marLeft w:val="0"/>
                  <w:marRight w:val="0"/>
                  <w:marTop w:val="0"/>
                  <w:marBottom w:val="0"/>
                  <w:divBdr>
                    <w:top w:val="none" w:sz="0" w:space="0" w:color="auto"/>
                    <w:left w:val="none" w:sz="0" w:space="0" w:color="auto"/>
                    <w:bottom w:val="none" w:sz="0" w:space="0" w:color="auto"/>
                    <w:right w:val="none" w:sz="0" w:space="0" w:color="auto"/>
                  </w:divBdr>
                </w:div>
              </w:divsChild>
            </w:div>
            <w:div w:id="799804000">
              <w:marLeft w:val="0"/>
              <w:marRight w:val="0"/>
              <w:marTop w:val="0"/>
              <w:marBottom w:val="0"/>
              <w:divBdr>
                <w:top w:val="none" w:sz="0" w:space="0" w:color="auto"/>
                <w:left w:val="none" w:sz="0" w:space="0" w:color="auto"/>
                <w:bottom w:val="none" w:sz="0" w:space="0" w:color="auto"/>
                <w:right w:val="none" w:sz="0" w:space="0" w:color="auto"/>
              </w:divBdr>
              <w:divsChild>
                <w:div w:id="281036035">
                  <w:marLeft w:val="0"/>
                  <w:marRight w:val="0"/>
                  <w:marTop w:val="0"/>
                  <w:marBottom w:val="0"/>
                  <w:divBdr>
                    <w:top w:val="none" w:sz="0" w:space="0" w:color="auto"/>
                    <w:left w:val="none" w:sz="0" w:space="0" w:color="auto"/>
                    <w:bottom w:val="none" w:sz="0" w:space="0" w:color="auto"/>
                    <w:right w:val="none" w:sz="0" w:space="0" w:color="auto"/>
                  </w:divBdr>
                </w:div>
                <w:div w:id="356810211">
                  <w:marLeft w:val="0"/>
                  <w:marRight w:val="0"/>
                  <w:marTop w:val="0"/>
                  <w:marBottom w:val="0"/>
                  <w:divBdr>
                    <w:top w:val="none" w:sz="0" w:space="0" w:color="auto"/>
                    <w:left w:val="none" w:sz="0" w:space="0" w:color="auto"/>
                    <w:bottom w:val="none" w:sz="0" w:space="0" w:color="auto"/>
                    <w:right w:val="none" w:sz="0" w:space="0" w:color="auto"/>
                  </w:divBdr>
                </w:div>
              </w:divsChild>
            </w:div>
            <w:div w:id="1658262938">
              <w:marLeft w:val="0"/>
              <w:marRight w:val="0"/>
              <w:marTop w:val="0"/>
              <w:marBottom w:val="0"/>
              <w:divBdr>
                <w:top w:val="none" w:sz="0" w:space="0" w:color="auto"/>
                <w:left w:val="none" w:sz="0" w:space="0" w:color="auto"/>
                <w:bottom w:val="none" w:sz="0" w:space="0" w:color="auto"/>
                <w:right w:val="none" w:sz="0" w:space="0" w:color="auto"/>
              </w:divBdr>
              <w:divsChild>
                <w:div w:id="1128355215">
                  <w:marLeft w:val="0"/>
                  <w:marRight w:val="0"/>
                  <w:marTop w:val="0"/>
                  <w:marBottom w:val="0"/>
                  <w:divBdr>
                    <w:top w:val="none" w:sz="0" w:space="0" w:color="auto"/>
                    <w:left w:val="none" w:sz="0" w:space="0" w:color="auto"/>
                    <w:bottom w:val="none" w:sz="0" w:space="0" w:color="auto"/>
                    <w:right w:val="none" w:sz="0" w:space="0" w:color="auto"/>
                  </w:divBdr>
                </w:div>
                <w:div w:id="2054846594">
                  <w:marLeft w:val="0"/>
                  <w:marRight w:val="0"/>
                  <w:marTop w:val="0"/>
                  <w:marBottom w:val="0"/>
                  <w:divBdr>
                    <w:top w:val="none" w:sz="0" w:space="0" w:color="auto"/>
                    <w:left w:val="none" w:sz="0" w:space="0" w:color="auto"/>
                    <w:bottom w:val="none" w:sz="0" w:space="0" w:color="auto"/>
                    <w:right w:val="none" w:sz="0" w:space="0" w:color="auto"/>
                  </w:divBdr>
                </w:div>
              </w:divsChild>
            </w:div>
            <w:div w:id="1872526329">
              <w:marLeft w:val="0"/>
              <w:marRight w:val="0"/>
              <w:marTop w:val="0"/>
              <w:marBottom w:val="0"/>
              <w:divBdr>
                <w:top w:val="none" w:sz="0" w:space="0" w:color="auto"/>
                <w:left w:val="none" w:sz="0" w:space="0" w:color="auto"/>
                <w:bottom w:val="none" w:sz="0" w:space="0" w:color="auto"/>
                <w:right w:val="none" w:sz="0" w:space="0" w:color="auto"/>
              </w:divBdr>
              <w:divsChild>
                <w:div w:id="1449931566">
                  <w:marLeft w:val="0"/>
                  <w:marRight w:val="0"/>
                  <w:marTop w:val="0"/>
                  <w:marBottom w:val="0"/>
                  <w:divBdr>
                    <w:top w:val="none" w:sz="0" w:space="0" w:color="auto"/>
                    <w:left w:val="none" w:sz="0" w:space="0" w:color="auto"/>
                    <w:bottom w:val="none" w:sz="0" w:space="0" w:color="auto"/>
                    <w:right w:val="none" w:sz="0" w:space="0" w:color="auto"/>
                  </w:divBdr>
                </w:div>
                <w:div w:id="21294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461">
          <w:marLeft w:val="0"/>
          <w:marRight w:val="0"/>
          <w:marTop w:val="0"/>
          <w:marBottom w:val="0"/>
          <w:divBdr>
            <w:top w:val="none" w:sz="0" w:space="0" w:color="auto"/>
            <w:left w:val="none" w:sz="0" w:space="0" w:color="auto"/>
            <w:bottom w:val="none" w:sz="0" w:space="0" w:color="auto"/>
            <w:right w:val="none" w:sz="0" w:space="0" w:color="auto"/>
          </w:divBdr>
        </w:div>
        <w:div w:id="2013756318">
          <w:marLeft w:val="0"/>
          <w:marRight w:val="0"/>
          <w:marTop w:val="0"/>
          <w:marBottom w:val="0"/>
          <w:divBdr>
            <w:top w:val="none" w:sz="0" w:space="0" w:color="auto"/>
            <w:left w:val="none" w:sz="0" w:space="0" w:color="auto"/>
            <w:bottom w:val="none" w:sz="0" w:space="0" w:color="auto"/>
            <w:right w:val="none" w:sz="0" w:space="0" w:color="auto"/>
          </w:divBdr>
        </w:div>
      </w:divsChild>
    </w:div>
    <w:div w:id="2097630074">
      <w:bodyDiv w:val="1"/>
      <w:marLeft w:val="0"/>
      <w:marRight w:val="0"/>
      <w:marTop w:val="0"/>
      <w:marBottom w:val="0"/>
      <w:divBdr>
        <w:top w:val="none" w:sz="0" w:space="0" w:color="auto"/>
        <w:left w:val="none" w:sz="0" w:space="0" w:color="auto"/>
        <w:bottom w:val="none" w:sz="0" w:space="0" w:color="auto"/>
        <w:right w:val="none" w:sz="0" w:space="0" w:color="auto"/>
      </w:divBdr>
    </w:div>
    <w:div w:id="2122067256">
      <w:bodyDiv w:val="1"/>
      <w:marLeft w:val="0"/>
      <w:marRight w:val="0"/>
      <w:marTop w:val="0"/>
      <w:marBottom w:val="0"/>
      <w:divBdr>
        <w:top w:val="none" w:sz="0" w:space="0" w:color="auto"/>
        <w:left w:val="none" w:sz="0" w:space="0" w:color="auto"/>
        <w:bottom w:val="none" w:sz="0" w:space="0" w:color="auto"/>
        <w:right w:val="none" w:sz="0" w:space="0" w:color="auto"/>
      </w:divBdr>
    </w:div>
    <w:div w:id="212560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plantill\informe_tecni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8953C-27E6-4B1C-ABA0-3956525F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informe_tecnico.dotx</Template>
  <TotalTime>0</TotalTime>
  <Pages>4</Pages>
  <Words>584</Words>
  <Characters>3217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PLANTILLA INFORME TÉCNICO</vt:lpstr>
    </vt:vector>
  </TitlesOfParts>
  <Company>AZTI Tecnalia</Company>
  <LinksUpToDate>false</LinksUpToDate>
  <CharactersWithSpaces>3794</CharactersWithSpaces>
  <SharedDoc>false</SharedDoc>
  <HLinks>
    <vt:vector size="120" baseType="variant">
      <vt:variant>
        <vt:i4>7602292</vt:i4>
      </vt:variant>
      <vt:variant>
        <vt:i4>143</vt:i4>
      </vt:variant>
      <vt:variant>
        <vt:i4>0</vt:i4>
      </vt:variant>
      <vt:variant>
        <vt:i4>5</vt:i4>
      </vt:variant>
      <vt:variant>
        <vt:lpwstr>http://www.cma.junta-andalucia.es/ima2000/ima2000.html</vt:lpwstr>
      </vt:variant>
      <vt:variant>
        <vt:lpwstr/>
      </vt:variant>
      <vt:variant>
        <vt:i4>1179697</vt:i4>
      </vt:variant>
      <vt:variant>
        <vt:i4>134</vt:i4>
      </vt:variant>
      <vt:variant>
        <vt:i4>0</vt:i4>
      </vt:variant>
      <vt:variant>
        <vt:i4>5</vt:i4>
      </vt:variant>
      <vt:variant>
        <vt:lpwstr/>
      </vt:variant>
      <vt:variant>
        <vt:lpwstr>_Toc241300227</vt:lpwstr>
      </vt:variant>
      <vt:variant>
        <vt:i4>1179697</vt:i4>
      </vt:variant>
      <vt:variant>
        <vt:i4>125</vt:i4>
      </vt:variant>
      <vt:variant>
        <vt:i4>0</vt:i4>
      </vt:variant>
      <vt:variant>
        <vt:i4>5</vt:i4>
      </vt:variant>
      <vt:variant>
        <vt:lpwstr/>
      </vt:variant>
      <vt:variant>
        <vt:lpwstr>_Toc241300224</vt:lpwstr>
      </vt:variant>
      <vt:variant>
        <vt:i4>1179702</vt:i4>
      </vt:variant>
      <vt:variant>
        <vt:i4>116</vt:i4>
      </vt:variant>
      <vt:variant>
        <vt:i4>0</vt:i4>
      </vt:variant>
      <vt:variant>
        <vt:i4>5</vt:i4>
      </vt:variant>
      <vt:variant>
        <vt:lpwstr/>
      </vt:variant>
      <vt:variant>
        <vt:lpwstr>_Toc246242614</vt:lpwstr>
      </vt:variant>
      <vt:variant>
        <vt:i4>1179702</vt:i4>
      </vt:variant>
      <vt:variant>
        <vt:i4>110</vt:i4>
      </vt:variant>
      <vt:variant>
        <vt:i4>0</vt:i4>
      </vt:variant>
      <vt:variant>
        <vt:i4>5</vt:i4>
      </vt:variant>
      <vt:variant>
        <vt:lpwstr/>
      </vt:variant>
      <vt:variant>
        <vt:lpwstr>_Toc246242613</vt:lpwstr>
      </vt:variant>
      <vt:variant>
        <vt:i4>1179702</vt:i4>
      </vt:variant>
      <vt:variant>
        <vt:i4>104</vt:i4>
      </vt:variant>
      <vt:variant>
        <vt:i4>0</vt:i4>
      </vt:variant>
      <vt:variant>
        <vt:i4>5</vt:i4>
      </vt:variant>
      <vt:variant>
        <vt:lpwstr/>
      </vt:variant>
      <vt:variant>
        <vt:lpwstr>_Toc246242612</vt:lpwstr>
      </vt:variant>
      <vt:variant>
        <vt:i4>1179702</vt:i4>
      </vt:variant>
      <vt:variant>
        <vt:i4>98</vt:i4>
      </vt:variant>
      <vt:variant>
        <vt:i4>0</vt:i4>
      </vt:variant>
      <vt:variant>
        <vt:i4>5</vt:i4>
      </vt:variant>
      <vt:variant>
        <vt:lpwstr/>
      </vt:variant>
      <vt:variant>
        <vt:lpwstr>_Toc246242611</vt:lpwstr>
      </vt:variant>
      <vt:variant>
        <vt:i4>1179702</vt:i4>
      </vt:variant>
      <vt:variant>
        <vt:i4>92</vt:i4>
      </vt:variant>
      <vt:variant>
        <vt:i4>0</vt:i4>
      </vt:variant>
      <vt:variant>
        <vt:i4>5</vt:i4>
      </vt:variant>
      <vt:variant>
        <vt:lpwstr/>
      </vt:variant>
      <vt:variant>
        <vt:lpwstr>_Toc246242610</vt:lpwstr>
      </vt:variant>
      <vt:variant>
        <vt:i4>1245238</vt:i4>
      </vt:variant>
      <vt:variant>
        <vt:i4>86</vt:i4>
      </vt:variant>
      <vt:variant>
        <vt:i4>0</vt:i4>
      </vt:variant>
      <vt:variant>
        <vt:i4>5</vt:i4>
      </vt:variant>
      <vt:variant>
        <vt:lpwstr/>
      </vt:variant>
      <vt:variant>
        <vt:lpwstr>_Toc246242609</vt:lpwstr>
      </vt:variant>
      <vt:variant>
        <vt:i4>1245238</vt:i4>
      </vt:variant>
      <vt:variant>
        <vt:i4>80</vt:i4>
      </vt:variant>
      <vt:variant>
        <vt:i4>0</vt:i4>
      </vt:variant>
      <vt:variant>
        <vt:i4>5</vt:i4>
      </vt:variant>
      <vt:variant>
        <vt:lpwstr/>
      </vt:variant>
      <vt:variant>
        <vt:lpwstr>_Toc246242608</vt:lpwstr>
      </vt:variant>
      <vt:variant>
        <vt:i4>1245238</vt:i4>
      </vt:variant>
      <vt:variant>
        <vt:i4>74</vt:i4>
      </vt:variant>
      <vt:variant>
        <vt:i4>0</vt:i4>
      </vt:variant>
      <vt:variant>
        <vt:i4>5</vt:i4>
      </vt:variant>
      <vt:variant>
        <vt:lpwstr/>
      </vt:variant>
      <vt:variant>
        <vt:lpwstr>_Toc246242607</vt:lpwstr>
      </vt:variant>
      <vt:variant>
        <vt:i4>1245238</vt:i4>
      </vt:variant>
      <vt:variant>
        <vt:i4>68</vt:i4>
      </vt:variant>
      <vt:variant>
        <vt:i4>0</vt:i4>
      </vt:variant>
      <vt:variant>
        <vt:i4>5</vt:i4>
      </vt:variant>
      <vt:variant>
        <vt:lpwstr/>
      </vt:variant>
      <vt:variant>
        <vt:lpwstr>_Toc246242606</vt:lpwstr>
      </vt:variant>
      <vt:variant>
        <vt:i4>1245238</vt:i4>
      </vt:variant>
      <vt:variant>
        <vt:i4>62</vt:i4>
      </vt:variant>
      <vt:variant>
        <vt:i4>0</vt:i4>
      </vt:variant>
      <vt:variant>
        <vt:i4>5</vt:i4>
      </vt:variant>
      <vt:variant>
        <vt:lpwstr/>
      </vt:variant>
      <vt:variant>
        <vt:lpwstr>_Toc246242605</vt:lpwstr>
      </vt:variant>
      <vt:variant>
        <vt:i4>1245238</vt:i4>
      </vt:variant>
      <vt:variant>
        <vt:i4>56</vt:i4>
      </vt:variant>
      <vt:variant>
        <vt:i4>0</vt:i4>
      </vt:variant>
      <vt:variant>
        <vt:i4>5</vt:i4>
      </vt:variant>
      <vt:variant>
        <vt:lpwstr/>
      </vt:variant>
      <vt:variant>
        <vt:lpwstr>_Toc246242604</vt:lpwstr>
      </vt:variant>
      <vt:variant>
        <vt:i4>1245238</vt:i4>
      </vt:variant>
      <vt:variant>
        <vt:i4>50</vt:i4>
      </vt:variant>
      <vt:variant>
        <vt:i4>0</vt:i4>
      </vt:variant>
      <vt:variant>
        <vt:i4>5</vt:i4>
      </vt:variant>
      <vt:variant>
        <vt:lpwstr/>
      </vt:variant>
      <vt:variant>
        <vt:lpwstr>_Toc246242603</vt:lpwstr>
      </vt:variant>
      <vt:variant>
        <vt:i4>1245238</vt:i4>
      </vt:variant>
      <vt:variant>
        <vt:i4>44</vt:i4>
      </vt:variant>
      <vt:variant>
        <vt:i4>0</vt:i4>
      </vt:variant>
      <vt:variant>
        <vt:i4>5</vt:i4>
      </vt:variant>
      <vt:variant>
        <vt:lpwstr/>
      </vt:variant>
      <vt:variant>
        <vt:lpwstr>_Toc246242602</vt:lpwstr>
      </vt:variant>
      <vt:variant>
        <vt:i4>1245238</vt:i4>
      </vt:variant>
      <vt:variant>
        <vt:i4>38</vt:i4>
      </vt:variant>
      <vt:variant>
        <vt:i4>0</vt:i4>
      </vt:variant>
      <vt:variant>
        <vt:i4>5</vt:i4>
      </vt:variant>
      <vt:variant>
        <vt:lpwstr/>
      </vt:variant>
      <vt:variant>
        <vt:lpwstr>_Toc246242601</vt:lpwstr>
      </vt:variant>
      <vt:variant>
        <vt:i4>1245238</vt:i4>
      </vt:variant>
      <vt:variant>
        <vt:i4>32</vt:i4>
      </vt:variant>
      <vt:variant>
        <vt:i4>0</vt:i4>
      </vt:variant>
      <vt:variant>
        <vt:i4>5</vt:i4>
      </vt:variant>
      <vt:variant>
        <vt:lpwstr/>
      </vt:variant>
      <vt:variant>
        <vt:lpwstr>_Toc246242600</vt:lpwstr>
      </vt:variant>
      <vt:variant>
        <vt:i4>1703989</vt:i4>
      </vt:variant>
      <vt:variant>
        <vt:i4>26</vt:i4>
      </vt:variant>
      <vt:variant>
        <vt:i4>0</vt:i4>
      </vt:variant>
      <vt:variant>
        <vt:i4>5</vt:i4>
      </vt:variant>
      <vt:variant>
        <vt:lpwstr/>
      </vt:variant>
      <vt:variant>
        <vt:lpwstr>_Toc246242599</vt:lpwstr>
      </vt:variant>
      <vt:variant>
        <vt:i4>1703989</vt:i4>
      </vt:variant>
      <vt:variant>
        <vt:i4>20</vt:i4>
      </vt:variant>
      <vt:variant>
        <vt:i4>0</vt:i4>
      </vt:variant>
      <vt:variant>
        <vt:i4>5</vt:i4>
      </vt:variant>
      <vt:variant>
        <vt:lpwstr/>
      </vt:variant>
      <vt:variant>
        <vt:lpwstr>_Toc246242598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INFORME TÉCNICO</dc:title>
  <dc:subject/>
  <dc:creator>Iñigo Onandia</dc:creator>
  <cp:keywords/>
  <dc:description/>
  <cp:lastModifiedBy>Irantzu Zubiaur</cp:lastModifiedBy>
  <cp:revision>2</cp:revision>
  <cp:lastPrinted>2020-02-25T18:33:00Z</cp:lastPrinted>
  <dcterms:created xsi:type="dcterms:W3CDTF">2020-03-03T06:57:00Z</dcterms:created>
  <dcterms:modified xsi:type="dcterms:W3CDTF">2020-03-03T06:57:00Z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o Información">
    <vt:lpwstr>Informe Técnico de Proyecto</vt:lpwstr>
  </property>
</Properties>
</file>